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17" w:type="dxa"/>
        <w:tblLayout w:type="fixed"/>
        <w:tblLook w:val="0000" w:firstRow="0" w:lastRow="0" w:firstColumn="0" w:lastColumn="0" w:noHBand="0" w:noVBand="0"/>
      </w:tblPr>
      <w:tblGrid>
        <w:gridCol w:w="5103"/>
        <w:gridCol w:w="9214"/>
      </w:tblGrid>
      <w:tr w:rsidR="00B9105B" w:rsidRPr="005F1C0A" w14:paraId="2600F5C2" w14:textId="77777777" w:rsidTr="003123DE">
        <w:tc>
          <w:tcPr>
            <w:tcW w:w="5103" w:type="dxa"/>
          </w:tcPr>
          <w:p w14:paraId="69CC95BF" w14:textId="3790B5D9" w:rsidR="00B9105B" w:rsidRPr="005F1C0A" w:rsidRDefault="00B9105B" w:rsidP="003123DE">
            <w:pPr>
              <w:jc w:val="center"/>
              <w:rPr>
                <w:rFonts w:ascii="Times New Roman" w:hAnsi="Times New Roman"/>
                <w:sz w:val="26"/>
                <w:szCs w:val="26"/>
              </w:rPr>
            </w:pPr>
            <w:r w:rsidRPr="005F1C0A">
              <w:rPr>
                <w:rFonts w:ascii="Times New Roman" w:hAnsi="Times New Roman"/>
                <w:sz w:val="26"/>
                <w:szCs w:val="26"/>
              </w:rPr>
              <w:t>UBND</w:t>
            </w:r>
            <w:r w:rsidR="00177C37" w:rsidRPr="005F1C0A">
              <w:rPr>
                <w:rFonts w:ascii="Times New Roman" w:hAnsi="Times New Roman"/>
                <w:sz w:val="26"/>
                <w:szCs w:val="26"/>
              </w:rPr>
              <w:t xml:space="preserve">  </w:t>
            </w:r>
            <w:r w:rsidRPr="005F1C0A">
              <w:rPr>
                <w:rFonts w:ascii="Times New Roman" w:hAnsi="Times New Roman"/>
                <w:sz w:val="26"/>
                <w:szCs w:val="26"/>
              </w:rPr>
              <w:t xml:space="preserve"> THÀNH PHỐ HÀ NỘI</w:t>
            </w:r>
          </w:p>
          <w:p w14:paraId="6899BB7E" w14:textId="77777777" w:rsidR="00B9105B" w:rsidRPr="005F1C0A" w:rsidRDefault="00B9105B" w:rsidP="00483281">
            <w:pPr>
              <w:jc w:val="center"/>
              <w:rPr>
                <w:rFonts w:ascii="Times New Roman" w:hAnsi="Times New Roman"/>
                <w:b/>
                <w:bCs/>
                <w:sz w:val="26"/>
              </w:rPr>
            </w:pPr>
            <w:r w:rsidRPr="005F1C0A">
              <w:rPr>
                <w:rFonts w:ascii="Times New Roman" w:hAnsi="Times New Roman"/>
                <w:b/>
                <w:bCs/>
                <w:sz w:val="26"/>
              </w:rPr>
              <w:t>SỞ XÂY DỰNG</w:t>
            </w:r>
          </w:p>
          <w:p w14:paraId="6CBABB52" w14:textId="77777777" w:rsidR="00B9105B" w:rsidRPr="005F1C0A" w:rsidRDefault="00B9105B" w:rsidP="00483281">
            <w:pPr>
              <w:spacing w:before="240"/>
              <w:jc w:val="both"/>
              <w:rPr>
                <w:rFonts w:ascii="Times New Roman" w:hAnsi="Times New Roman"/>
                <w:sz w:val="26"/>
                <w:u w:val="single"/>
                <w:lang w:val="vi-VN"/>
              </w:rPr>
            </w:pPr>
            <w:r w:rsidRPr="005F1C0A">
              <w:rPr>
                <w:rFonts w:ascii="Times New Roman" w:hAnsi="Times New Roman"/>
                <w:noProof/>
                <w:sz w:val="26"/>
                <w:u w:val="single"/>
              </w:rPr>
              <mc:AlternateContent>
                <mc:Choice Requires="wps">
                  <w:drawing>
                    <wp:anchor distT="0" distB="0" distL="114300" distR="114300" simplePos="0" relativeHeight="251659264" behindDoc="0" locked="0" layoutInCell="1" allowOverlap="1" wp14:anchorId="752A6E5D" wp14:editId="1378DA35">
                      <wp:simplePos x="0" y="0"/>
                      <wp:positionH relativeFrom="margin">
                        <wp:align>center</wp:align>
                      </wp:positionH>
                      <wp:positionV relativeFrom="paragraph">
                        <wp:posOffset>27305</wp:posOffset>
                      </wp:positionV>
                      <wp:extent cx="612000"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61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F7D557"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15pt" to="48.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" strokecolor="black [3200]" strokeweight=".5pt">
                      <v:stroke joinstyle="miter"/>
                      <w10:wrap anchorx="margin"/>
                    </v:line>
                  </w:pict>
                </mc:Fallback>
              </mc:AlternateContent>
            </w:r>
          </w:p>
        </w:tc>
        <w:tc>
          <w:tcPr>
            <w:tcW w:w="9214" w:type="dxa"/>
          </w:tcPr>
          <w:p w14:paraId="52B11DDE" w14:textId="77777777" w:rsidR="00B9105B" w:rsidRPr="005F1C0A" w:rsidRDefault="00B9105B" w:rsidP="00483281">
            <w:pPr>
              <w:jc w:val="center"/>
              <w:rPr>
                <w:rFonts w:ascii="Times New Roman" w:hAnsi="Times New Roman"/>
                <w:b/>
                <w:bCs/>
                <w:sz w:val="26"/>
                <w:szCs w:val="26"/>
                <w:lang w:val="vi-VN"/>
              </w:rPr>
            </w:pPr>
            <w:r w:rsidRPr="005F1C0A">
              <w:rPr>
                <w:rFonts w:ascii="Times New Roman" w:hAnsi="Times New Roman"/>
                <w:b/>
                <w:bCs/>
                <w:sz w:val="26"/>
                <w:szCs w:val="26"/>
                <w:lang w:val="vi-VN"/>
              </w:rPr>
              <w:t>CỘNG HÒA XÃ HỘI CHỦ NGHĨA VIỆT NAM</w:t>
            </w:r>
            <w:r w:rsidRPr="005F1C0A">
              <w:rPr>
                <w:rFonts w:ascii="Times New Roman" w:hAnsi="Times New Roman"/>
                <w:b/>
                <w:bCs/>
                <w:sz w:val="26"/>
                <w:szCs w:val="26"/>
                <w:lang w:val="vi-VN"/>
              </w:rPr>
              <w:br/>
              <w:t>Độc lập - Tự do - Hạnh phúc</w:t>
            </w:r>
          </w:p>
          <w:p w14:paraId="6FD3A8D5" w14:textId="403247CF" w:rsidR="00B9105B" w:rsidRPr="005F1C0A" w:rsidRDefault="00B9105B" w:rsidP="00483281">
            <w:pPr>
              <w:spacing w:before="240"/>
              <w:jc w:val="center"/>
              <w:rPr>
                <w:rFonts w:ascii="Times New Roman" w:hAnsi="Times New Roman"/>
                <w:i/>
                <w:sz w:val="28"/>
                <w:szCs w:val="28"/>
              </w:rPr>
            </w:pPr>
            <w:r w:rsidRPr="005F1C0A">
              <w:rPr>
                <w:rFonts w:ascii="Times New Roman" w:hAnsi="Times New Roman"/>
                <w:i/>
                <w:iCs/>
                <w:noProof/>
                <w:sz w:val="28"/>
                <w:szCs w:val="28"/>
              </w:rPr>
              <mc:AlternateContent>
                <mc:Choice Requires="wps">
                  <w:drawing>
                    <wp:anchor distT="0" distB="0" distL="114300" distR="114300" simplePos="0" relativeHeight="251660288" behindDoc="0" locked="0" layoutInCell="1" allowOverlap="1" wp14:anchorId="579165EE" wp14:editId="6AAC69EA">
                      <wp:simplePos x="0" y="0"/>
                      <wp:positionH relativeFrom="margin">
                        <wp:align>center</wp:align>
                      </wp:positionH>
                      <wp:positionV relativeFrom="paragraph">
                        <wp:posOffset>20609</wp:posOffset>
                      </wp:positionV>
                      <wp:extent cx="2016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01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DF78958"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6pt" to="158.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" strokecolor="black [3200]" strokeweight=".5pt">
                      <v:stroke joinstyle="miter"/>
                      <w10:wrap anchorx="margin"/>
                    </v:line>
                  </w:pict>
                </mc:Fallback>
              </mc:AlternateContent>
            </w:r>
            <w:r w:rsidRPr="005F1C0A">
              <w:rPr>
                <w:rFonts w:ascii="Times New Roman" w:hAnsi="Times New Roman"/>
                <w:i/>
                <w:iCs/>
                <w:sz w:val="28"/>
                <w:szCs w:val="28"/>
                <w:lang w:val="vi-VN"/>
              </w:rPr>
              <w:t>Hà Nội</w:t>
            </w:r>
            <w:r w:rsidR="00D9734A" w:rsidRPr="005F1C0A">
              <w:rPr>
                <w:rFonts w:ascii="Times New Roman" w:hAnsi="Times New Roman"/>
                <w:i/>
                <w:iCs/>
                <w:sz w:val="28"/>
                <w:szCs w:val="28"/>
                <w:lang w:val="vi-VN"/>
              </w:rPr>
              <w:t>, ngày      tháng       năm 202</w:t>
            </w:r>
            <w:r w:rsidR="00D9734A" w:rsidRPr="005F1C0A">
              <w:rPr>
                <w:rFonts w:ascii="Times New Roman" w:hAnsi="Times New Roman"/>
                <w:i/>
                <w:iCs/>
                <w:sz w:val="28"/>
                <w:szCs w:val="28"/>
              </w:rPr>
              <w:t>6</w:t>
            </w:r>
          </w:p>
        </w:tc>
      </w:tr>
    </w:tbl>
    <w:p w14:paraId="0DE0C90E" w14:textId="77777777" w:rsidR="00B9105B" w:rsidRPr="005F1C0A" w:rsidRDefault="00B9105B" w:rsidP="00B9105B">
      <w:pPr>
        <w:jc w:val="both"/>
        <w:rPr>
          <w:rFonts w:ascii="Times New Roman" w:hAnsi="Times New Roman"/>
          <w:b/>
          <w:bCs/>
          <w:sz w:val="28"/>
          <w:szCs w:val="28"/>
          <w:lang w:val="vi-VN"/>
        </w:rPr>
      </w:pPr>
    </w:p>
    <w:p w14:paraId="038DCCB2" w14:textId="77777777" w:rsidR="00B9105B" w:rsidRPr="005F1C0A" w:rsidRDefault="00B9105B" w:rsidP="00B9105B">
      <w:pPr>
        <w:jc w:val="both"/>
        <w:rPr>
          <w:rFonts w:ascii="Times New Roman" w:hAnsi="Times New Roman"/>
          <w:b/>
          <w:bCs/>
          <w:sz w:val="28"/>
          <w:szCs w:val="28"/>
          <w:lang w:val="vi-VN"/>
        </w:rPr>
      </w:pPr>
    </w:p>
    <w:p w14:paraId="71F27B63" w14:textId="778A0C37" w:rsidR="00B9105B" w:rsidRPr="00EC61FD" w:rsidRDefault="00B9105B" w:rsidP="00EC61FD">
      <w:pPr>
        <w:spacing w:line="276" w:lineRule="auto"/>
        <w:jc w:val="center"/>
        <w:rPr>
          <w:rFonts w:ascii="Times New Roman" w:hAnsi="Times New Roman"/>
          <w:b/>
          <w:sz w:val="28"/>
          <w:szCs w:val="28"/>
          <w:lang w:eastAsia="vi-VN"/>
        </w:rPr>
      </w:pPr>
      <w:r w:rsidRPr="00EC61FD">
        <w:rPr>
          <w:rFonts w:ascii="Times New Roman" w:hAnsi="Times New Roman"/>
          <w:b/>
          <w:bCs/>
          <w:sz w:val="28"/>
          <w:szCs w:val="28"/>
          <w:lang w:val="vi-VN"/>
        </w:rPr>
        <w:t xml:space="preserve">BẢN TỔNG HỢP Ý KIẾN, TIẾP THU, GIẢI TRÌNH Ý KIẾN GÓP Ý ĐỐI VỚI DỰ THẢO </w:t>
      </w:r>
      <w:r w:rsidR="00E317EA" w:rsidRPr="00EC61FD">
        <w:rPr>
          <w:rFonts w:ascii="Times New Roman" w:hAnsi="Times New Roman"/>
          <w:b/>
          <w:bCs/>
          <w:sz w:val="28"/>
          <w:szCs w:val="28"/>
        </w:rPr>
        <w:t>QUYẾT ĐỊNH</w:t>
      </w:r>
    </w:p>
    <w:p w14:paraId="74159431" w14:textId="07D0D911" w:rsidR="00EC61FD" w:rsidRPr="00EC61FD" w:rsidRDefault="00EC61FD" w:rsidP="00EC61FD">
      <w:pPr>
        <w:widowControl w:val="0"/>
        <w:spacing w:line="276" w:lineRule="auto"/>
        <w:jc w:val="center"/>
        <w:rPr>
          <w:rFonts w:ascii="Times New Roman" w:hAnsi="Times New Roman"/>
          <w:b/>
          <w:color w:val="000000"/>
          <w:sz w:val="28"/>
          <w:szCs w:val="28"/>
        </w:rPr>
      </w:pPr>
      <w:bookmarkStart w:id="0" w:name="_Hlk224044631"/>
      <w:r w:rsidRPr="00EC61FD">
        <w:rPr>
          <w:rFonts w:ascii="Times New Roman" w:hAnsi="Times New Roman"/>
          <w:b/>
          <w:color w:val="000000"/>
          <w:sz w:val="28"/>
          <w:szCs w:val="28"/>
        </w:rPr>
        <w:t>Sửa đổi, bổ sung một số điều của Quy định về quản lý hoạt động thoát nước và xử lý nước thải trên địa bàn thành phố Hà Nội ban hành kèm theo Quyết định số 41/2017/QĐ-UBND ngày 06 tháng 12 năm 2017</w:t>
      </w:r>
    </w:p>
    <w:p w14:paraId="7AE2FEA1" w14:textId="77777777" w:rsidR="00EC61FD" w:rsidRPr="00B249F9" w:rsidRDefault="00EC61FD" w:rsidP="00EC61FD">
      <w:pPr>
        <w:widowControl w:val="0"/>
        <w:spacing w:line="276" w:lineRule="auto"/>
        <w:jc w:val="center"/>
        <w:rPr>
          <w:rStyle w:val="Strong"/>
          <w:b w:val="0"/>
          <w:color w:val="000000"/>
          <w:sz w:val="28"/>
          <w:szCs w:val="28"/>
        </w:rPr>
      </w:pPr>
      <w:r w:rsidRPr="00EC61FD">
        <w:rPr>
          <w:rFonts w:ascii="Times New Roman" w:hAnsi="Times New Roman"/>
          <w:b/>
          <w:color w:val="000000"/>
          <w:sz w:val="28"/>
          <w:szCs w:val="28"/>
        </w:rPr>
        <w:t>của UBND Thành phố Hà Nội</w:t>
      </w:r>
    </w:p>
    <w:bookmarkEnd w:id="0"/>
    <w:p w14:paraId="39101ABF" w14:textId="3ACD0E3A" w:rsidR="00EC61FD" w:rsidRPr="00EC61FD" w:rsidRDefault="00B9105B" w:rsidP="00EC61FD">
      <w:pPr>
        <w:widowControl w:val="0"/>
        <w:spacing w:line="276" w:lineRule="auto"/>
        <w:ind w:firstLine="567"/>
        <w:jc w:val="both"/>
        <w:rPr>
          <w:rFonts w:ascii="Times New Roman" w:hAnsi="Times New Roman"/>
          <w:color w:val="000000"/>
          <w:sz w:val="28"/>
          <w:szCs w:val="28"/>
        </w:rPr>
      </w:pPr>
      <w:r w:rsidRPr="00EC61FD">
        <w:rPr>
          <w:rFonts w:ascii="Times New Roman" w:hAnsi="Times New Roman"/>
          <w:sz w:val="28"/>
          <w:szCs w:val="28"/>
          <w:lang w:val="vi-VN"/>
        </w:rPr>
        <w:t>Căn cứ Luật Ban hành văn bản quy phạm p</w:t>
      </w:r>
      <w:bookmarkStart w:id="1" w:name="_GoBack"/>
      <w:bookmarkEnd w:id="1"/>
      <w:r w:rsidRPr="00EC61FD">
        <w:rPr>
          <w:rFonts w:ascii="Times New Roman" w:hAnsi="Times New Roman"/>
          <w:sz w:val="28"/>
          <w:szCs w:val="28"/>
          <w:lang w:val="vi-VN"/>
        </w:rPr>
        <w:t xml:space="preserve">háp luật, </w:t>
      </w:r>
      <w:r w:rsidR="00E317EA" w:rsidRPr="00EC61FD">
        <w:rPr>
          <w:rFonts w:ascii="Times New Roman" w:hAnsi="Times New Roman"/>
          <w:sz w:val="28"/>
          <w:szCs w:val="28"/>
        </w:rPr>
        <w:t>Sở Xây dựng</w:t>
      </w:r>
      <w:r w:rsidR="00C347A7" w:rsidRPr="00EC61FD">
        <w:rPr>
          <w:rFonts w:ascii="Times New Roman" w:hAnsi="Times New Roman"/>
          <w:sz w:val="28"/>
          <w:szCs w:val="28"/>
        </w:rPr>
        <w:t xml:space="preserve"> thành phố Hà Nội</w:t>
      </w:r>
      <w:r w:rsidRPr="00EC61FD">
        <w:rPr>
          <w:rFonts w:ascii="Times New Roman" w:hAnsi="Times New Roman"/>
          <w:sz w:val="28"/>
          <w:szCs w:val="28"/>
        </w:rPr>
        <w:t xml:space="preserve"> đã tổ chức lấy ý kiến</w:t>
      </w:r>
      <w:r w:rsidR="00E317EA" w:rsidRPr="00EC61FD">
        <w:rPr>
          <w:rFonts w:ascii="Times New Roman" w:hAnsi="Times New Roman"/>
          <w:sz w:val="28"/>
          <w:szCs w:val="28"/>
        </w:rPr>
        <w:t xml:space="preserve"> </w:t>
      </w:r>
      <w:r w:rsidR="00C347A7" w:rsidRPr="00EC61FD">
        <w:rPr>
          <w:rFonts w:ascii="Times New Roman" w:hAnsi="Times New Roman"/>
          <w:sz w:val="28"/>
          <w:szCs w:val="28"/>
        </w:rPr>
        <w:t xml:space="preserve">đối với dự thảo </w:t>
      </w:r>
      <w:r w:rsidR="00CF1119" w:rsidRPr="00EC61FD">
        <w:rPr>
          <w:rFonts w:ascii="Times New Roman" w:hAnsi="Times New Roman"/>
          <w:sz w:val="28"/>
          <w:szCs w:val="28"/>
        </w:rPr>
        <w:t xml:space="preserve">Quyết định </w:t>
      </w:r>
      <w:r w:rsidR="00EC61FD" w:rsidRPr="00EC61FD">
        <w:rPr>
          <w:rFonts w:ascii="Times New Roman" w:hAnsi="Times New Roman"/>
          <w:color w:val="000000"/>
          <w:sz w:val="28"/>
          <w:szCs w:val="28"/>
        </w:rPr>
        <w:t xml:space="preserve">Sửa đổi, bổ sung một số điều của Quy định về quản lý hoạt động thoát nước và xử lý nước thải trên địa bàn  hành phố Hà Nội ban hành kèm theo Quyết định số 41/2017/QĐ-UBND ngày 06 tháng 12 năm 2017 của UBND Thành phố Hà Nội. </w:t>
      </w:r>
    </w:p>
    <w:p w14:paraId="25FFCEDE" w14:textId="3B8C59D2" w:rsidR="00EC61FD" w:rsidRPr="00EC61FD" w:rsidRDefault="00EC61FD" w:rsidP="00EC61FD">
      <w:pPr>
        <w:widowControl w:val="0"/>
        <w:spacing w:line="276" w:lineRule="auto"/>
        <w:ind w:firstLine="567"/>
        <w:jc w:val="both"/>
        <w:rPr>
          <w:rStyle w:val="Strong"/>
          <w:rFonts w:ascii="Times New Roman" w:hAnsi="Times New Roman"/>
          <w:color w:val="000000"/>
          <w:sz w:val="28"/>
          <w:szCs w:val="28"/>
        </w:rPr>
      </w:pPr>
      <w:r w:rsidRPr="00EC61FD">
        <w:rPr>
          <w:rFonts w:ascii="Times New Roman" w:hAnsi="Times New Roman"/>
          <w:color w:val="000000"/>
          <w:sz w:val="28"/>
          <w:szCs w:val="28"/>
        </w:rPr>
        <w:t xml:space="preserve">Trên cơ sở tham gia ý kiến của các cơ quan, đơn vị, Sở Xây dựng tổng hợp ký kiến góp ý, tiếp thu, giải trình đối với dự thảo như sau: </w:t>
      </w:r>
    </w:p>
    <w:p w14:paraId="0CC31F2A" w14:textId="5EDBCBA2" w:rsidR="00B9105B" w:rsidRPr="00EC61FD" w:rsidRDefault="00B9105B" w:rsidP="00EC61FD">
      <w:pPr>
        <w:pStyle w:val="NormalWeb"/>
        <w:spacing w:before="120" w:beforeAutospacing="0" w:after="0" w:afterAutospacing="0" w:line="276" w:lineRule="auto"/>
        <w:ind w:firstLine="567"/>
        <w:jc w:val="both"/>
        <w:rPr>
          <w:sz w:val="28"/>
          <w:szCs w:val="28"/>
          <w:lang w:val="vi-VN"/>
        </w:rPr>
      </w:pPr>
      <w:r w:rsidRPr="00EC61FD">
        <w:rPr>
          <w:sz w:val="28"/>
          <w:szCs w:val="28"/>
          <w:lang w:val="vi-VN"/>
        </w:rPr>
        <w:t xml:space="preserve">1. Tổng số cơ quan, tổ chức đã </w:t>
      </w:r>
      <w:r w:rsidR="00103448">
        <w:rPr>
          <w:sz w:val="28"/>
          <w:szCs w:val="28"/>
        </w:rPr>
        <w:t>tham gia</w:t>
      </w:r>
      <w:r w:rsidRPr="00EC61FD">
        <w:rPr>
          <w:sz w:val="28"/>
          <w:szCs w:val="28"/>
          <w:lang w:val="vi-VN"/>
        </w:rPr>
        <w:t xml:space="preserve"> ý kiến: </w:t>
      </w:r>
      <w:r w:rsidRPr="00EC61FD">
        <w:rPr>
          <w:sz w:val="28"/>
          <w:szCs w:val="28"/>
        </w:rPr>
        <w:t xml:space="preserve">Tổng </w:t>
      </w:r>
      <w:r w:rsidR="00C347A7" w:rsidRPr="00EC61FD">
        <w:rPr>
          <w:sz w:val="28"/>
          <w:szCs w:val="28"/>
        </w:rPr>
        <w:t>số ý</w:t>
      </w:r>
      <w:r w:rsidR="005A6825" w:rsidRPr="00EC61FD">
        <w:rPr>
          <w:sz w:val="28"/>
          <w:szCs w:val="28"/>
        </w:rPr>
        <w:t xml:space="preserve"> kiến nhận được</w:t>
      </w:r>
      <w:r w:rsidRPr="00EC61FD">
        <w:rPr>
          <w:sz w:val="28"/>
          <w:szCs w:val="28"/>
        </w:rPr>
        <w:t xml:space="preserve"> </w:t>
      </w:r>
      <w:r w:rsidR="00947525">
        <w:rPr>
          <w:sz w:val="28"/>
          <w:szCs w:val="28"/>
        </w:rPr>
        <w:t>6</w:t>
      </w:r>
      <w:r w:rsidR="00BB2F60">
        <w:rPr>
          <w:sz w:val="28"/>
          <w:szCs w:val="28"/>
        </w:rPr>
        <w:t>3</w:t>
      </w:r>
      <w:r w:rsidR="00947525">
        <w:rPr>
          <w:sz w:val="28"/>
          <w:szCs w:val="28"/>
        </w:rPr>
        <w:t xml:space="preserve"> </w:t>
      </w:r>
      <w:r w:rsidRPr="00EC61FD">
        <w:rPr>
          <w:sz w:val="28"/>
          <w:szCs w:val="28"/>
        </w:rPr>
        <w:t>ý kiến</w:t>
      </w:r>
      <w:r w:rsidR="00177C37" w:rsidRPr="00EC61FD">
        <w:rPr>
          <w:sz w:val="28"/>
          <w:szCs w:val="28"/>
        </w:rPr>
        <w:t>.</w:t>
      </w:r>
      <w:r w:rsidRPr="00EC61FD">
        <w:rPr>
          <w:sz w:val="28"/>
          <w:szCs w:val="28"/>
        </w:rPr>
        <w:t xml:space="preserve"> </w:t>
      </w:r>
      <w:r w:rsidR="00103448">
        <w:rPr>
          <w:sz w:val="28"/>
          <w:szCs w:val="28"/>
        </w:rPr>
        <w:t xml:space="preserve">Trong đó: </w:t>
      </w:r>
      <w:r w:rsidR="00947525">
        <w:rPr>
          <w:sz w:val="28"/>
          <w:szCs w:val="28"/>
        </w:rPr>
        <w:t>5</w:t>
      </w:r>
      <w:r w:rsidR="00BB2F60">
        <w:rPr>
          <w:sz w:val="28"/>
          <w:szCs w:val="28"/>
        </w:rPr>
        <w:t>7</w:t>
      </w:r>
      <w:r w:rsidR="00947525">
        <w:rPr>
          <w:sz w:val="28"/>
          <w:szCs w:val="28"/>
        </w:rPr>
        <w:t xml:space="preserve"> </w:t>
      </w:r>
      <w:r w:rsidR="00103448">
        <w:rPr>
          <w:sz w:val="28"/>
          <w:szCs w:val="28"/>
        </w:rPr>
        <w:t xml:space="preserve">ý kiến thống nhất, nhất trí; </w:t>
      </w:r>
      <w:r w:rsidR="00947525">
        <w:rPr>
          <w:sz w:val="28"/>
          <w:szCs w:val="28"/>
        </w:rPr>
        <w:t>0</w:t>
      </w:r>
      <w:r w:rsidR="005A11AF">
        <w:rPr>
          <w:sz w:val="28"/>
          <w:szCs w:val="28"/>
        </w:rPr>
        <w:t>6</w:t>
      </w:r>
      <w:r w:rsidR="00947525">
        <w:rPr>
          <w:sz w:val="28"/>
          <w:szCs w:val="28"/>
        </w:rPr>
        <w:t xml:space="preserve"> ý</w:t>
      </w:r>
      <w:r w:rsidR="00103448">
        <w:rPr>
          <w:sz w:val="28"/>
          <w:szCs w:val="28"/>
        </w:rPr>
        <w:t xml:space="preserve"> kiến đề nghị chỉnh sửa. </w:t>
      </w:r>
    </w:p>
    <w:p w14:paraId="348F367F" w14:textId="2FB1AE26" w:rsidR="00B9105B" w:rsidRPr="00EC61FD" w:rsidRDefault="00B9105B" w:rsidP="00EC61FD">
      <w:pPr>
        <w:pStyle w:val="NormalWeb"/>
        <w:spacing w:before="60" w:beforeAutospacing="0" w:after="120" w:afterAutospacing="0" w:line="276" w:lineRule="auto"/>
        <w:ind w:firstLine="567"/>
        <w:jc w:val="both"/>
        <w:rPr>
          <w:sz w:val="28"/>
          <w:szCs w:val="28"/>
          <w:lang w:val="vi-VN"/>
        </w:rPr>
      </w:pPr>
      <w:r w:rsidRPr="00EC61FD">
        <w:rPr>
          <w:sz w:val="28"/>
          <w:szCs w:val="28"/>
          <w:lang w:val="vi-VN"/>
        </w:rPr>
        <w:t xml:space="preserve">2. </w:t>
      </w:r>
      <w:r w:rsidR="00103448">
        <w:rPr>
          <w:sz w:val="28"/>
          <w:szCs w:val="28"/>
        </w:rPr>
        <w:t>Ý kiến đề nghị chỉnh sửa</w:t>
      </w:r>
      <w:r w:rsidR="00947525">
        <w:rPr>
          <w:sz w:val="28"/>
          <w:szCs w:val="28"/>
        </w:rPr>
        <w:t xml:space="preserve"> và nội tiếp thu, giải trình như sau</w:t>
      </w:r>
      <w:r w:rsidRPr="00EC61FD">
        <w:rPr>
          <w:sz w:val="28"/>
          <w:szCs w:val="28"/>
          <w:lang w:val="vi-VN"/>
        </w:rPr>
        <w:t xml:space="preserve">: </w:t>
      </w:r>
    </w:p>
    <w:tbl>
      <w:tblPr>
        <w:tblStyle w:val="TableGrid"/>
        <w:tblW w:w="14454" w:type="dxa"/>
        <w:tblLook w:val="04A0" w:firstRow="1" w:lastRow="0" w:firstColumn="1" w:lastColumn="0" w:noHBand="0" w:noVBand="1"/>
      </w:tblPr>
      <w:tblGrid>
        <w:gridCol w:w="1124"/>
        <w:gridCol w:w="1772"/>
        <w:gridCol w:w="6964"/>
        <w:gridCol w:w="4594"/>
      </w:tblGrid>
      <w:tr w:rsidR="00EC61FD" w:rsidRPr="00103448" w14:paraId="2481A043" w14:textId="77777777" w:rsidTr="00103448">
        <w:tc>
          <w:tcPr>
            <w:tcW w:w="1124" w:type="dxa"/>
          </w:tcPr>
          <w:p w14:paraId="4CB43D93" w14:textId="05F4B76C" w:rsidR="00EC61FD" w:rsidRPr="00103448" w:rsidRDefault="00EC61FD" w:rsidP="00103448">
            <w:pPr>
              <w:pStyle w:val="NormalWeb"/>
              <w:spacing w:before="0" w:beforeAutospacing="0" w:after="0" w:afterAutospacing="0" w:line="276" w:lineRule="auto"/>
              <w:ind w:firstLine="22"/>
              <w:jc w:val="both"/>
              <w:rPr>
                <w:b/>
                <w:bCs/>
                <w:sz w:val="28"/>
                <w:szCs w:val="28"/>
              </w:rPr>
            </w:pPr>
            <w:r w:rsidRPr="00103448">
              <w:rPr>
                <w:b/>
                <w:bCs/>
                <w:sz w:val="28"/>
                <w:szCs w:val="28"/>
              </w:rPr>
              <w:t>STT</w:t>
            </w:r>
          </w:p>
        </w:tc>
        <w:tc>
          <w:tcPr>
            <w:tcW w:w="1772" w:type="dxa"/>
          </w:tcPr>
          <w:p w14:paraId="31B046FC" w14:textId="6D1B55B7" w:rsidR="00EC61FD" w:rsidRPr="00103448" w:rsidRDefault="00EC61FD" w:rsidP="00103448">
            <w:pPr>
              <w:pStyle w:val="NormalWeb"/>
              <w:spacing w:before="0" w:beforeAutospacing="0" w:after="0" w:afterAutospacing="0" w:line="276" w:lineRule="auto"/>
              <w:ind w:firstLine="316"/>
              <w:jc w:val="both"/>
              <w:rPr>
                <w:b/>
                <w:bCs/>
                <w:sz w:val="28"/>
                <w:szCs w:val="28"/>
                <w:lang w:val="vi-VN"/>
              </w:rPr>
            </w:pPr>
            <w:r w:rsidRPr="00103448">
              <w:rPr>
                <w:b/>
                <w:bCs/>
                <w:sz w:val="28"/>
                <w:szCs w:val="28"/>
              </w:rPr>
              <w:t>CHỦ THỂ GÓP Ý</w:t>
            </w:r>
          </w:p>
        </w:tc>
        <w:tc>
          <w:tcPr>
            <w:tcW w:w="6964" w:type="dxa"/>
          </w:tcPr>
          <w:p w14:paraId="52A00624" w14:textId="214C5AC0" w:rsidR="00EC61FD" w:rsidRPr="00103448" w:rsidRDefault="00EC61FD" w:rsidP="00103448">
            <w:pPr>
              <w:pStyle w:val="NormalWeb"/>
              <w:spacing w:before="0" w:beforeAutospacing="0" w:after="0" w:afterAutospacing="0" w:line="276" w:lineRule="auto"/>
              <w:ind w:firstLine="467"/>
              <w:jc w:val="both"/>
              <w:rPr>
                <w:b/>
                <w:bCs/>
                <w:sz w:val="28"/>
                <w:szCs w:val="28"/>
                <w:lang w:val="vi-VN"/>
              </w:rPr>
            </w:pPr>
            <w:r w:rsidRPr="00103448">
              <w:rPr>
                <w:b/>
                <w:bCs/>
                <w:sz w:val="28"/>
                <w:szCs w:val="28"/>
              </w:rPr>
              <w:t>NỘI DUNG GÓP Ý</w:t>
            </w:r>
          </w:p>
        </w:tc>
        <w:tc>
          <w:tcPr>
            <w:tcW w:w="4594" w:type="dxa"/>
          </w:tcPr>
          <w:p w14:paraId="60186FB0" w14:textId="09422F47" w:rsidR="00EC61FD" w:rsidRPr="00103448" w:rsidRDefault="00EC61FD" w:rsidP="00103448">
            <w:pPr>
              <w:pStyle w:val="NormalWeb"/>
              <w:spacing w:before="0" w:beforeAutospacing="0" w:after="0" w:afterAutospacing="0" w:line="276" w:lineRule="auto"/>
              <w:ind w:firstLine="454"/>
              <w:jc w:val="both"/>
              <w:rPr>
                <w:b/>
                <w:bCs/>
                <w:sz w:val="28"/>
                <w:szCs w:val="28"/>
                <w:lang w:val="vi-VN"/>
              </w:rPr>
            </w:pPr>
            <w:r w:rsidRPr="00103448">
              <w:rPr>
                <w:b/>
                <w:bCs/>
                <w:sz w:val="28"/>
                <w:szCs w:val="28"/>
              </w:rPr>
              <w:t>NỘI DUNG TIẾP THU, GIẢI TRÌNH</w:t>
            </w:r>
          </w:p>
        </w:tc>
      </w:tr>
      <w:tr w:rsidR="00EF6640" w:rsidRPr="00103448" w14:paraId="536332B1" w14:textId="77777777" w:rsidTr="00103448">
        <w:tc>
          <w:tcPr>
            <w:tcW w:w="1124" w:type="dxa"/>
          </w:tcPr>
          <w:p w14:paraId="01F5BEE5" w14:textId="77777777" w:rsidR="00EF6640" w:rsidRPr="00103448" w:rsidRDefault="00EF6640" w:rsidP="00103448">
            <w:pPr>
              <w:pStyle w:val="NormalWeb"/>
              <w:numPr>
                <w:ilvl w:val="0"/>
                <w:numId w:val="1"/>
              </w:numPr>
              <w:spacing w:before="0" w:beforeAutospacing="0" w:after="0" w:afterAutospacing="0" w:line="276" w:lineRule="auto"/>
              <w:jc w:val="both"/>
              <w:rPr>
                <w:sz w:val="28"/>
                <w:szCs w:val="28"/>
              </w:rPr>
            </w:pPr>
          </w:p>
        </w:tc>
        <w:tc>
          <w:tcPr>
            <w:tcW w:w="1772" w:type="dxa"/>
          </w:tcPr>
          <w:p w14:paraId="4BA91708" w14:textId="2E383960" w:rsidR="00EF6640" w:rsidRPr="00103448" w:rsidRDefault="00EF6640" w:rsidP="00103448">
            <w:pPr>
              <w:pStyle w:val="NormalWeb"/>
              <w:spacing w:before="0" w:beforeAutospacing="0" w:after="0" w:afterAutospacing="0" w:line="276" w:lineRule="auto"/>
              <w:ind w:firstLine="316"/>
              <w:jc w:val="both"/>
              <w:rPr>
                <w:sz w:val="28"/>
                <w:szCs w:val="28"/>
              </w:rPr>
            </w:pPr>
            <w:r w:rsidRPr="00103448">
              <w:rPr>
                <w:sz w:val="28"/>
                <w:szCs w:val="28"/>
              </w:rPr>
              <w:t xml:space="preserve">Văn bản số 2305/SYT-NVY ngày 19/3/2026 của Sở Y tế </w:t>
            </w:r>
          </w:p>
        </w:tc>
        <w:tc>
          <w:tcPr>
            <w:tcW w:w="6964" w:type="dxa"/>
          </w:tcPr>
          <w:p w14:paraId="40F9E6C3" w14:textId="76D64EA5" w:rsidR="00EF6640" w:rsidRPr="00103448" w:rsidRDefault="00EF6640" w:rsidP="00103448">
            <w:pPr>
              <w:pStyle w:val="NormalWeb"/>
              <w:spacing w:before="0" w:beforeAutospacing="0" w:after="0" w:afterAutospacing="0" w:line="276" w:lineRule="auto"/>
              <w:ind w:firstLine="467"/>
              <w:jc w:val="both"/>
              <w:rPr>
                <w:sz w:val="28"/>
                <w:szCs w:val="28"/>
              </w:rPr>
            </w:pPr>
            <w:r w:rsidRPr="00103448">
              <w:rPr>
                <w:sz w:val="28"/>
                <w:szCs w:val="28"/>
              </w:rPr>
              <w:t>Điều chỉnh nội dung “Chủ trì và phối hợp với các  cơ quan liên quan trong việc quản lý hoạt động thoát nước và xử lý nước thải của các cơ sở y tế trên địa bàn Thành phố theo quy định hiện hành” thành:</w:t>
            </w:r>
          </w:p>
          <w:p w14:paraId="3C1B007F" w14:textId="54E5233E" w:rsidR="00EF6640" w:rsidRPr="00103448" w:rsidRDefault="00EF6640" w:rsidP="00103448">
            <w:pPr>
              <w:pStyle w:val="NormalWeb"/>
              <w:spacing w:before="0" w:beforeAutospacing="0" w:after="0" w:afterAutospacing="0" w:line="276" w:lineRule="auto"/>
              <w:ind w:firstLine="467"/>
              <w:jc w:val="both"/>
              <w:rPr>
                <w:sz w:val="28"/>
                <w:szCs w:val="28"/>
              </w:rPr>
            </w:pPr>
            <w:r w:rsidRPr="00103448">
              <w:rPr>
                <w:sz w:val="28"/>
                <w:szCs w:val="28"/>
              </w:rPr>
              <w:lastRenderedPageBreak/>
              <w:t>- Chủ trì và phối hợp với các cơ quan liên quan trong việc quản lý hoạt động xử lý nước thải của các cơ sở y tế công lập trực thuộc Sở Y tế theo quy định.</w:t>
            </w:r>
          </w:p>
          <w:p w14:paraId="30E55E75" w14:textId="319C97B3" w:rsidR="00EF6640" w:rsidRPr="00103448" w:rsidRDefault="00EF6640" w:rsidP="00103448">
            <w:pPr>
              <w:pStyle w:val="NormalWeb"/>
              <w:spacing w:before="0" w:beforeAutospacing="0" w:after="0" w:afterAutospacing="0" w:line="276" w:lineRule="auto"/>
              <w:ind w:firstLine="467"/>
              <w:jc w:val="both"/>
              <w:rPr>
                <w:sz w:val="28"/>
                <w:szCs w:val="28"/>
              </w:rPr>
            </w:pPr>
            <w:r w:rsidRPr="00103448">
              <w:rPr>
                <w:sz w:val="28"/>
                <w:szCs w:val="28"/>
              </w:rPr>
              <w:t>- Phối hợp với các cơ quan liên quan trong việc  quản lý hoạt động xử lý nước thải của các cơ sở y tế trên địa bàn Thành phố theo quy định hiện hành.</w:t>
            </w:r>
          </w:p>
        </w:tc>
        <w:tc>
          <w:tcPr>
            <w:tcW w:w="4594" w:type="dxa"/>
          </w:tcPr>
          <w:p w14:paraId="4FCF6092" w14:textId="77777777" w:rsidR="00EF6640" w:rsidRPr="00103448" w:rsidRDefault="00EF6640" w:rsidP="00103448">
            <w:pPr>
              <w:pStyle w:val="NormalWeb"/>
              <w:spacing w:before="0" w:beforeAutospacing="0" w:after="0" w:afterAutospacing="0" w:line="276" w:lineRule="auto"/>
              <w:ind w:firstLine="454"/>
              <w:jc w:val="both"/>
              <w:rPr>
                <w:sz w:val="28"/>
                <w:szCs w:val="28"/>
              </w:rPr>
            </w:pPr>
            <w:r w:rsidRPr="00103448">
              <w:rPr>
                <w:sz w:val="28"/>
                <w:szCs w:val="28"/>
              </w:rPr>
              <w:lastRenderedPageBreak/>
              <w:t xml:space="preserve">Nội dung tham gia ý kiến chi tiết, cụ thể hóa hơn nữa nội dung đã quy định tại Quyết định 41. </w:t>
            </w:r>
          </w:p>
          <w:p w14:paraId="6A658318" w14:textId="170AAFCF" w:rsidR="00EF6640" w:rsidRPr="00103448" w:rsidRDefault="00EF6640" w:rsidP="00103448">
            <w:pPr>
              <w:pStyle w:val="NormalWeb"/>
              <w:spacing w:before="0" w:beforeAutospacing="0" w:after="0" w:afterAutospacing="0" w:line="276" w:lineRule="auto"/>
              <w:ind w:firstLine="454"/>
              <w:jc w:val="both"/>
              <w:rPr>
                <w:sz w:val="28"/>
                <w:szCs w:val="28"/>
              </w:rPr>
            </w:pPr>
            <w:r w:rsidRPr="00103448">
              <w:rPr>
                <w:sz w:val="28"/>
                <w:szCs w:val="28"/>
              </w:rPr>
              <w:t xml:space="preserve">Giữ nguyên các nội dung quy định tại Quyết định 41. </w:t>
            </w:r>
          </w:p>
        </w:tc>
      </w:tr>
      <w:tr w:rsidR="00DA2CBD" w:rsidRPr="00103448" w14:paraId="37459E26" w14:textId="77777777" w:rsidTr="00103448">
        <w:tc>
          <w:tcPr>
            <w:tcW w:w="1124" w:type="dxa"/>
            <w:vMerge w:val="restart"/>
          </w:tcPr>
          <w:p w14:paraId="5ED1330C" w14:textId="77777777" w:rsidR="00DA2CBD" w:rsidRPr="00103448" w:rsidRDefault="00DA2CBD" w:rsidP="00103448">
            <w:pPr>
              <w:pStyle w:val="NormalWeb"/>
              <w:numPr>
                <w:ilvl w:val="0"/>
                <w:numId w:val="1"/>
              </w:numPr>
              <w:spacing w:before="0" w:beforeAutospacing="0" w:after="0" w:afterAutospacing="0" w:line="276" w:lineRule="auto"/>
              <w:jc w:val="both"/>
              <w:rPr>
                <w:sz w:val="28"/>
                <w:szCs w:val="28"/>
              </w:rPr>
            </w:pPr>
          </w:p>
        </w:tc>
        <w:tc>
          <w:tcPr>
            <w:tcW w:w="1772" w:type="dxa"/>
            <w:vMerge w:val="restart"/>
          </w:tcPr>
          <w:p w14:paraId="1AA03C30" w14:textId="31E73717" w:rsidR="00DA2CBD" w:rsidRPr="00103448" w:rsidRDefault="00DA2CBD" w:rsidP="00103448">
            <w:pPr>
              <w:pStyle w:val="NormalWeb"/>
              <w:spacing w:before="0" w:beforeAutospacing="0" w:after="0" w:afterAutospacing="0" w:line="276" w:lineRule="auto"/>
              <w:ind w:firstLine="316"/>
              <w:jc w:val="both"/>
              <w:rPr>
                <w:sz w:val="28"/>
                <w:szCs w:val="28"/>
              </w:rPr>
            </w:pPr>
            <w:r w:rsidRPr="00103448">
              <w:rPr>
                <w:sz w:val="28"/>
                <w:szCs w:val="28"/>
              </w:rPr>
              <w:t>Văn bản số 369/STNMT-QLMT ngày 24/3/2025 của Sở Nông nghiệp và Môi trường</w:t>
            </w:r>
          </w:p>
        </w:tc>
        <w:tc>
          <w:tcPr>
            <w:tcW w:w="6964" w:type="dxa"/>
          </w:tcPr>
          <w:p w14:paraId="5F48007D" w14:textId="11D8967D" w:rsidR="00DA2CBD" w:rsidRPr="00103448" w:rsidRDefault="00DA2CBD" w:rsidP="00103448">
            <w:pPr>
              <w:pStyle w:val="NormalWeb"/>
              <w:spacing w:before="0" w:beforeAutospacing="0" w:after="0" w:afterAutospacing="0" w:line="276" w:lineRule="auto"/>
              <w:ind w:firstLine="467"/>
              <w:jc w:val="both"/>
              <w:rPr>
                <w:sz w:val="28"/>
                <w:szCs w:val="28"/>
              </w:rPr>
            </w:pPr>
            <w:r w:rsidRPr="00103448">
              <w:rPr>
                <w:sz w:val="28"/>
                <w:szCs w:val="28"/>
              </w:rPr>
              <w:t xml:space="preserve">Tại khoản 4 Điều 1 dự thảo Quyết định liên quan đến bổ sung Điều 11: bên cạnh bổ sung khoản 7, đề nghị bổ sung vào Điều 11 các nội dung sau : </w:t>
            </w:r>
          </w:p>
          <w:p w14:paraId="224BAF57" w14:textId="1BBE3E99" w:rsidR="00DA2CBD" w:rsidRPr="00103448" w:rsidRDefault="00000ED8" w:rsidP="00103448">
            <w:pPr>
              <w:pStyle w:val="NormalWeb"/>
              <w:spacing w:before="0" w:beforeAutospacing="0" w:after="0" w:afterAutospacing="0" w:line="276" w:lineRule="auto"/>
              <w:ind w:firstLine="467"/>
              <w:jc w:val="both"/>
              <w:rPr>
                <w:sz w:val="28"/>
                <w:szCs w:val="28"/>
              </w:rPr>
            </w:pPr>
            <w:r>
              <w:rPr>
                <w:sz w:val="28"/>
                <w:szCs w:val="28"/>
              </w:rPr>
              <w:t>(1)</w:t>
            </w:r>
            <w:r w:rsidR="00DA2CBD" w:rsidRPr="00103448">
              <w:rPr>
                <w:sz w:val="28"/>
                <w:szCs w:val="28"/>
              </w:rPr>
              <w:t xml:space="preserve"> Bổ sung cách xác định lưu lượng nước thải đối với trường hợp chủ dự án, hộ gia đình tự khai thác nước để sử dụng ; </w:t>
            </w:r>
          </w:p>
          <w:p w14:paraId="25F711B5" w14:textId="1A0B05D4" w:rsidR="00DA2CBD" w:rsidRPr="00103448" w:rsidRDefault="00000ED8" w:rsidP="00103448">
            <w:pPr>
              <w:pStyle w:val="NormalWeb"/>
              <w:spacing w:before="0" w:beforeAutospacing="0" w:after="0" w:afterAutospacing="0" w:line="276" w:lineRule="auto"/>
              <w:ind w:firstLine="467"/>
              <w:jc w:val="both"/>
              <w:rPr>
                <w:sz w:val="28"/>
                <w:szCs w:val="28"/>
              </w:rPr>
            </w:pPr>
            <w:r>
              <w:rPr>
                <w:sz w:val="28"/>
                <w:szCs w:val="28"/>
              </w:rPr>
              <w:t>(2)</w:t>
            </w:r>
            <w:r w:rsidR="00DA2CBD" w:rsidRPr="00103448">
              <w:rPr>
                <w:sz w:val="28"/>
                <w:szCs w:val="28"/>
              </w:rPr>
              <w:t xml:space="preserve"> Quy định về tái sử dụng nước thải sau xử lý; nước thải sau xử lý của nhà máy xử lý nước thải tập trung phải được dẫn vào sông, hồ. </w:t>
            </w:r>
          </w:p>
          <w:p w14:paraId="1031B556" w14:textId="3B037391" w:rsidR="00DA2CBD" w:rsidRPr="00103448" w:rsidRDefault="00000ED8" w:rsidP="00103448">
            <w:pPr>
              <w:pStyle w:val="NormalWeb"/>
              <w:spacing w:before="0" w:beforeAutospacing="0" w:after="0" w:afterAutospacing="0" w:line="276" w:lineRule="auto"/>
              <w:ind w:firstLine="467"/>
              <w:jc w:val="both"/>
              <w:rPr>
                <w:sz w:val="28"/>
                <w:szCs w:val="28"/>
              </w:rPr>
            </w:pPr>
            <w:r>
              <w:rPr>
                <w:sz w:val="28"/>
                <w:szCs w:val="28"/>
              </w:rPr>
              <w:t xml:space="preserve">(3) </w:t>
            </w:r>
            <w:r w:rsidR="00DA2CBD" w:rsidRPr="00103448">
              <w:rPr>
                <w:sz w:val="28"/>
                <w:szCs w:val="28"/>
              </w:rPr>
              <w:t>Việc đấu nối mạng lưới cấp I vào sông hồ, phải được sự chấp thuận bằng văn bản của Sở Nông nghiệp và Môi trường hoặc UBND xã theo phân cấp quản lý</w:t>
            </w:r>
          </w:p>
        </w:tc>
        <w:tc>
          <w:tcPr>
            <w:tcW w:w="4594" w:type="dxa"/>
          </w:tcPr>
          <w:p w14:paraId="5DCFB599" w14:textId="25B5205A" w:rsidR="00DA2CBD" w:rsidRPr="00103448" w:rsidRDefault="00000ED8" w:rsidP="00103448">
            <w:pPr>
              <w:pStyle w:val="NormalWeb"/>
              <w:spacing w:before="0" w:beforeAutospacing="0" w:after="0" w:afterAutospacing="0" w:line="276" w:lineRule="auto"/>
              <w:ind w:firstLine="454"/>
              <w:jc w:val="both"/>
              <w:rPr>
                <w:sz w:val="28"/>
                <w:szCs w:val="28"/>
              </w:rPr>
            </w:pPr>
            <w:r>
              <w:rPr>
                <w:sz w:val="28"/>
                <w:szCs w:val="28"/>
              </w:rPr>
              <w:t>(1)</w:t>
            </w:r>
            <w:r w:rsidR="00DA2CBD" w:rsidRPr="00103448">
              <w:rPr>
                <w:sz w:val="28"/>
                <w:szCs w:val="28"/>
              </w:rPr>
              <w:t xml:space="preserve"> Xác định lưu lượng nước thải: đã có quy định Quyết định 41 tại khoản 1 Điều 20  (theo quy định Điều 39 Nghị định 80).</w:t>
            </w:r>
          </w:p>
          <w:p w14:paraId="711F8DF5" w14:textId="35E814E5" w:rsidR="00DA2CBD" w:rsidRDefault="00000ED8" w:rsidP="00103448">
            <w:pPr>
              <w:pStyle w:val="NormalWeb"/>
              <w:spacing w:before="0" w:beforeAutospacing="0" w:after="0" w:afterAutospacing="0" w:line="276" w:lineRule="auto"/>
              <w:ind w:firstLine="454"/>
              <w:jc w:val="both"/>
              <w:rPr>
                <w:sz w:val="28"/>
                <w:szCs w:val="28"/>
              </w:rPr>
            </w:pPr>
            <w:r>
              <w:rPr>
                <w:sz w:val="28"/>
                <w:szCs w:val="28"/>
              </w:rPr>
              <w:t>(2) Tái sử dụng nước thải:</w:t>
            </w:r>
            <w:r w:rsidR="00DA2CBD" w:rsidRPr="00103448">
              <w:rPr>
                <w:sz w:val="28"/>
                <w:szCs w:val="28"/>
              </w:rPr>
              <w:t xml:space="preserve"> Đã có quy định tại khoản 1 Điều 14 quy định Quyết định 41. </w:t>
            </w:r>
          </w:p>
          <w:p w14:paraId="0D8945E1" w14:textId="467FB7C7" w:rsidR="00000ED8" w:rsidRPr="00103448" w:rsidRDefault="00000ED8" w:rsidP="00103448">
            <w:pPr>
              <w:pStyle w:val="NormalWeb"/>
              <w:spacing w:before="0" w:beforeAutospacing="0" w:after="0" w:afterAutospacing="0" w:line="276" w:lineRule="auto"/>
              <w:ind w:firstLine="454"/>
              <w:jc w:val="both"/>
              <w:rPr>
                <w:sz w:val="28"/>
                <w:szCs w:val="28"/>
              </w:rPr>
            </w:pPr>
            <w:r>
              <w:rPr>
                <w:sz w:val="28"/>
                <w:szCs w:val="28"/>
              </w:rPr>
              <w:t>Nước thải sau sử lý phải được dẫn vào sông hồ: nội dung này đã được Sở Xây dựng tham gia ý kiến đề nghị Bộ Xây dựng nghiên cứu hướng dẫn cụ thể trong dự thảo Luật Cấp thoát nước và dự thảo sửa đổi Nghị định 80/2014/NĐ-CP của Chính phủ để có cơ sở pháp lý thực hiện.</w:t>
            </w:r>
          </w:p>
          <w:p w14:paraId="5E066B0C" w14:textId="43DDB07A" w:rsidR="00DA2CBD" w:rsidRPr="00103448" w:rsidRDefault="00000ED8" w:rsidP="00103448">
            <w:pPr>
              <w:pStyle w:val="NormalWeb"/>
              <w:spacing w:before="0" w:beforeAutospacing="0" w:after="0" w:afterAutospacing="0" w:line="276" w:lineRule="auto"/>
              <w:ind w:firstLine="454"/>
              <w:jc w:val="both"/>
              <w:rPr>
                <w:sz w:val="28"/>
                <w:szCs w:val="28"/>
              </w:rPr>
            </w:pPr>
            <w:r>
              <w:rPr>
                <w:sz w:val="28"/>
                <w:szCs w:val="28"/>
              </w:rPr>
              <w:t>(3)Việc đấu nối:</w:t>
            </w:r>
            <w:r w:rsidR="00DA2CBD" w:rsidRPr="00103448">
              <w:rPr>
                <w:sz w:val="28"/>
                <w:szCs w:val="28"/>
              </w:rPr>
              <w:t xml:space="preserve"> Đã được quy định thực hiện thỏa thuận đấu nối tại Điều 11 quy định Quyết định 41. </w:t>
            </w:r>
          </w:p>
        </w:tc>
      </w:tr>
      <w:tr w:rsidR="00DA2CBD" w:rsidRPr="00103448" w14:paraId="2B7D50D5" w14:textId="77777777" w:rsidTr="00103448">
        <w:tc>
          <w:tcPr>
            <w:tcW w:w="1124" w:type="dxa"/>
            <w:vMerge/>
          </w:tcPr>
          <w:p w14:paraId="3AD1D443" w14:textId="77777777" w:rsidR="00DA2CBD" w:rsidRPr="00103448" w:rsidRDefault="00DA2CBD"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1EC8E0EA" w14:textId="77777777" w:rsidR="00DA2CBD" w:rsidRPr="00103448" w:rsidRDefault="00DA2CBD" w:rsidP="00103448">
            <w:pPr>
              <w:pStyle w:val="NormalWeb"/>
              <w:spacing w:before="0" w:beforeAutospacing="0" w:after="0" w:afterAutospacing="0" w:line="276" w:lineRule="auto"/>
              <w:ind w:firstLine="316"/>
              <w:jc w:val="both"/>
              <w:rPr>
                <w:sz w:val="28"/>
                <w:szCs w:val="28"/>
              </w:rPr>
            </w:pPr>
          </w:p>
        </w:tc>
        <w:tc>
          <w:tcPr>
            <w:tcW w:w="6964" w:type="dxa"/>
          </w:tcPr>
          <w:p w14:paraId="1B692AEE" w14:textId="68660965" w:rsidR="00DA2CBD" w:rsidRPr="00103448" w:rsidRDefault="00DA2CBD" w:rsidP="00103448">
            <w:pPr>
              <w:pStyle w:val="NormalWeb"/>
              <w:spacing w:before="0" w:beforeAutospacing="0" w:after="0" w:afterAutospacing="0" w:line="276" w:lineRule="auto"/>
              <w:ind w:firstLine="467"/>
              <w:jc w:val="both"/>
              <w:rPr>
                <w:sz w:val="28"/>
                <w:szCs w:val="28"/>
              </w:rPr>
            </w:pPr>
            <w:r w:rsidRPr="00103448">
              <w:rPr>
                <w:sz w:val="28"/>
                <w:szCs w:val="28"/>
              </w:rPr>
              <w:t>Tại khoản 6 Điều 1 dự thảo Quyết định liên quan đến sửa đổi Điều 19 : bên cạnh sửa đổi điểm c khoản 2 Điều 19, đề nghị bổ sung quy định đóng phí dịch vụ thoát nước và xử lý nước thải.</w:t>
            </w:r>
          </w:p>
        </w:tc>
        <w:tc>
          <w:tcPr>
            <w:tcW w:w="4594" w:type="dxa"/>
          </w:tcPr>
          <w:p w14:paraId="2CA0AF99" w14:textId="35D5CE22" w:rsidR="00DA2CBD" w:rsidRPr="00103448" w:rsidRDefault="00DA2CBD" w:rsidP="00103448">
            <w:pPr>
              <w:pStyle w:val="NormalWeb"/>
              <w:spacing w:before="0" w:beforeAutospacing="0" w:after="0" w:afterAutospacing="0" w:line="276" w:lineRule="auto"/>
              <w:ind w:firstLine="454"/>
              <w:jc w:val="both"/>
              <w:rPr>
                <w:sz w:val="28"/>
                <w:szCs w:val="28"/>
              </w:rPr>
            </w:pPr>
            <w:r w:rsidRPr="00103448">
              <w:rPr>
                <w:sz w:val="28"/>
                <w:szCs w:val="28"/>
              </w:rPr>
              <w:t xml:space="preserve">Quy định đóng phí dịch vụ thoát nước và xử lý nước thải đã được quy định tại khoản 11 Điều 19. </w:t>
            </w:r>
          </w:p>
        </w:tc>
      </w:tr>
      <w:tr w:rsidR="00DA2CBD" w:rsidRPr="00103448" w14:paraId="14450035" w14:textId="77777777" w:rsidTr="00103448">
        <w:tc>
          <w:tcPr>
            <w:tcW w:w="1124" w:type="dxa"/>
            <w:vMerge/>
          </w:tcPr>
          <w:p w14:paraId="67792D0B" w14:textId="77777777" w:rsidR="00DA2CBD" w:rsidRPr="00103448" w:rsidRDefault="00DA2CBD"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2EC1FF6D" w14:textId="77777777" w:rsidR="00DA2CBD" w:rsidRPr="00103448" w:rsidRDefault="00DA2CBD" w:rsidP="00103448">
            <w:pPr>
              <w:pStyle w:val="NormalWeb"/>
              <w:spacing w:before="0" w:beforeAutospacing="0" w:after="0" w:afterAutospacing="0" w:line="276" w:lineRule="auto"/>
              <w:ind w:firstLine="316"/>
              <w:jc w:val="both"/>
              <w:rPr>
                <w:sz w:val="28"/>
                <w:szCs w:val="28"/>
              </w:rPr>
            </w:pPr>
          </w:p>
        </w:tc>
        <w:tc>
          <w:tcPr>
            <w:tcW w:w="6964" w:type="dxa"/>
          </w:tcPr>
          <w:p w14:paraId="6370B8CF" w14:textId="6F774665" w:rsidR="00DA2CBD" w:rsidRPr="00103448" w:rsidRDefault="00DA2CBD" w:rsidP="00103448">
            <w:pPr>
              <w:pStyle w:val="NormalWeb"/>
              <w:spacing w:before="0" w:beforeAutospacing="0" w:after="0" w:afterAutospacing="0" w:line="276" w:lineRule="auto"/>
              <w:ind w:firstLine="467"/>
              <w:jc w:val="both"/>
              <w:rPr>
                <w:sz w:val="28"/>
                <w:szCs w:val="28"/>
              </w:rPr>
            </w:pPr>
            <w:r w:rsidRPr="00103448">
              <w:rPr>
                <w:sz w:val="28"/>
                <w:szCs w:val="28"/>
              </w:rPr>
              <w:t>Tại khoản 7 Điều 1 dự thảo Quyết định liên quan đến bổ sung Điều 20: bên cạnh sửa đổi khoản 1 Điều 20, bổ sung vào Điều 20 các nội dung sau : bổ sung quy định tiền giá dịch vụ thoát nước và xử lý nước thải được sử dụng duy trì hệ thống thoát nước, xử lý nước thải, đầu tư, tái đầu tư hệ thống xử lý nước thải.</w:t>
            </w:r>
          </w:p>
        </w:tc>
        <w:tc>
          <w:tcPr>
            <w:tcW w:w="4594" w:type="dxa"/>
          </w:tcPr>
          <w:p w14:paraId="766ED096" w14:textId="78A02B67" w:rsidR="00DA2CBD" w:rsidRPr="00103448" w:rsidRDefault="00DA2CBD" w:rsidP="00103448">
            <w:pPr>
              <w:pStyle w:val="NormalWeb"/>
              <w:spacing w:before="0" w:beforeAutospacing="0" w:after="0" w:afterAutospacing="0" w:line="276" w:lineRule="auto"/>
              <w:ind w:firstLine="454"/>
              <w:jc w:val="both"/>
              <w:rPr>
                <w:sz w:val="28"/>
                <w:szCs w:val="28"/>
              </w:rPr>
            </w:pPr>
            <w:r w:rsidRPr="00103448">
              <w:rPr>
                <w:sz w:val="28"/>
                <w:szCs w:val="28"/>
              </w:rPr>
              <w:t>Quy định tiền giá dịch vụ thoát nước theo thẩm quyền phê duyệt đã được quy định tại khoản 2 Điều 20 quy định Quyết định 41.</w:t>
            </w:r>
          </w:p>
        </w:tc>
      </w:tr>
      <w:tr w:rsidR="00DA2CBD" w:rsidRPr="00103448" w14:paraId="603E63A3" w14:textId="77777777" w:rsidTr="00103448">
        <w:tc>
          <w:tcPr>
            <w:tcW w:w="1124" w:type="dxa"/>
            <w:vMerge/>
          </w:tcPr>
          <w:p w14:paraId="6332F111" w14:textId="77777777" w:rsidR="00DA2CBD" w:rsidRPr="00103448" w:rsidRDefault="00DA2CBD"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34570227" w14:textId="77777777" w:rsidR="00DA2CBD" w:rsidRPr="00103448" w:rsidRDefault="00DA2CBD" w:rsidP="00103448">
            <w:pPr>
              <w:pStyle w:val="NormalWeb"/>
              <w:spacing w:before="0" w:beforeAutospacing="0" w:after="0" w:afterAutospacing="0" w:line="276" w:lineRule="auto"/>
              <w:ind w:firstLine="316"/>
              <w:jc w:val="both"/>
              <w:rPr>
                <w:sz w:val="28"/>
                <w:szCs w:val="28"/>
              </w:rPr>
            </w:pPr>
          </w:p>
        </w:tc>
        <w:tc>
          <w:tcPr>
            <w:tcW w:w="6964" w:type="dxa"/>
          </w:tcPr>
          <w:p w14:paraId="08FA5801" w14:textId="3A046EA7" w:rsidR="00DA2CBD" w:rsidRPr="00103448" w:rsidRDefault="00DA2CBD" w:rsidP="00103448">
            <w:pPr>
              <w:pStyle w:val="NormalWeb"/>
              <w:spacing w:before="0" w:beforeAutospacing="0" w:after="0" w:afterAutospacing="0" w:line="276" w:lineRule="auto"/>
              <w:ind w:firstLine="467"/>
              <w:jc w:val="both"/>
              <w:rPr>
                <w:sz w:val="28"/>
                <w:szCs w:val="28"/>
              </w:rPr>
            </w:pPr>
            <w:r w:rsidRPr="00103448">
              <w:rPr>
                <w:sz w:val="28"/>
                <w:szCs w:val="28"/>
              </w:rPr>
              <w:t>Đề nghị bổ sung trách nhiệm về xử lý nước thải làng nghề cho UBND cấp xã tại Điều 22 Quyết định số 41/2017/QĐ-UBND</w:t>
            </w:r>
          </w:p>
        </w:tc>
        <w:tc>
          <w:tcPr>
            <w:tcW w:w="4594" w:type="dxa"/>
          </w:tcPr>
          <w:p w14:paraId="0817009B" w14:textId="77777777" w:rsidR="00DA2CBD" w:rsidRDefault="00DA2CBD" w:rsidP="00103448">
            <w:pPr>
              <w:pStyle w:val="NormalWeb"/>
              <w:spacing w:before="0" w:beforeAutospacing="0" w:after="0" w:afterAutospacing="0" w:line="276" w:lineRule="auto"/>
              <w:ind w:firstLine="454"/>
              <w:jc w:val="both"/>
              <w:rPr>
                <w:sz w:val="28"/>
                <w:szCs w:val="28"/>
              </w:rPr>
            </w:pPr>
            <w:r w:rsidRPr="00103448">
              <w:rPr>
                <w:sz w:val="28"/>
                <w:szCs w:val="28"/>
              </w:rPr>
              <w:t xml:space="preserve">Trách nhiệm thực hiện </w:t>
            </w:r>
            <w:r w:rsidR="00956583">
              <w:rPr>
                <w:sz w:val="28"/>
                <w:szCs w:val="28"/>
              </w:rPr>
              <w:t xml:space="preserve">UBND cấp xã </w:t>
            </w:r>
            <w:r w:rsidRPr="00103448">
              <w:rPr>
                <w:sz w:val="28"/>
                <w:szCs w:val="28"/>
              </w:rPr>
              <w:t xml:space="preserve">theo quy định phân cấp đã nêu tại khoản 1 Điều 22 quy định Quyết định 41. </w:t>
            </w:r>
          </w:p>
          <w:p w14:paraId="070EDCEF" w14:textId="4FE2F84C" w:rsidR="00956583" w:rsidRPr="00103448" w:rsidRDefault="00956583" w:rsidP="00103448">
            <w:pPr>
              <w:pStyle w:val="NormalWeb"/>
              <w:spacing w:before="0" w:beforeAutospacing="0" w:after="0" w:afterAutospacing="0" w:line="276" w:lineRule="auto"/>
              <w:ind w:firstLine="454"/>
              <w:jc w:val="both"/>
              <w:rPr>
                <w:sz w:val="28"/>
                <w:szCs w:val="28"/>
              </w:rPr>
            </w:pPr>
            <w:r>
              <w:rPr>
                <w:sz w:val="28"/>
                <w:szCs w:val="28"/>
              </w:rPr>
              <w:t xml:space="preserve">Đồng thời phạm vi và đối tượng áp dụng của quy định Quyết định 41 không quy định các nội dung nước thải làng nghề; việc quản lý nước thải làng nghề theo quy định riêng đã được UBND Thành phố ban hành (Quyết định số  23/2019/QĐ-UBND ngày 24/10/2019 ban hành quy định vè bảo vệ môi trường làng nghề trên địa bàn thành phố Hà Nội). </w:t>
            </w:r>
          </w:p>
        </w:tc>
      </w:tr>
      <w:tr w:rsidR="00DA2CBD" w:rsidRPr="00103448" w14:paraId="04E96881" w14:textId="77777777" w:rsidTr="00103448">
        <w:tc>
          <w:tcPr>
            <w:tcW w:w="1124" w:type="dxa"/>
            <w:vMerge/>
          </w:tcPr>
          <w:p w14:paraId="5C904E07" w14:textId="77777777" w:rsidR="00DA2CBD" w:rsidRPr="00103448" w:rsidRDefault="00DA2CBD"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270E3C02" w14:textId="77777777" w:rsidR="00DA2CBD" w:rsidRPr="00103448" w:rsidRDefault="00DA2CBD" w:rsidP="00103448">
            <w:pPr>
              <w:pStyle w:val="NormalWeb"/>
              <w:spacing w:before="0" w:beforeAutospacing="0" w:after="0" w:afterAutospacing="0" w:line="276" w:lineRule="auto"/>
              <w:ind w:firstLine="316"/>
              <w:jc w:val="both"/>
              <w:rPr>
                <w:sz w:val="28"/>
                <w:szCs w:val="28"/>
              </w:rPr>
            </w:pPr>
          </w:p>
        </w:tc>
        <w:tc>
          <w:tcPr>
            <w:tcW w:w="6964" w:type="dxa"/>
          </w:tcPr>
          <w:p w14:paraId="67F57C69" w14:textId="77777777" w:rsidR="00DA2CBD" w:rsidRPr="00103448" w:rsidRDefault="00DA2CBD" w:rsidP="00103448">
            <w:pPr>
              <w:pStyle w:val="NormalWeb"/>
              <w:spacing w:before="0" w:beforeAutospacing="0" w:after="0" w:afterAutospacing="0" w:line="276" w:lineRule="auto"/>
              <w:ind w:firstLine="467"/>
              <w:jc w:val="both"/>
              <w:rPr>
                <w:sz w:val="28"/>
                <w:szCs w:val="28"/>
              </w:rPr>
            </w:pPr>
            <w:r w:rsidRPr="00103448">
              <w:rPr>
                <w:sz w:val="28"/>
                <w:szCs w:val="28"/>
              </w:rPr>
              <w:t>Về Sửa đổi điểm c) khoản 2 Điều 21: Đề nghị chỉnh sửa như sau:</w:t>
            </w:r>
          </w:p>
          <w:p w14:paraId="6820EDEB" w14:textId="0141D1B8" w:rsidR="00DA2CBD" w:rsidRPr="00103448" w:rsidRDefault="00DA2CBD" w:rsidP="00103448">
            <w:pPr>
              <w:pStyle w:val="NormalWeb"/>
              <w:spacing w:before="0" w:beforeAutospacing="0" w:after="0" w:afterAutospacing="0" w:line="276" w:lineRule="auto"/>
              <w:ind w:firstLine="467"/>
              <w:jc w:val="both"/>
              <w:rPr>
                <w:sz w:val="28"/>
                <w:szCs w:val="28"/>
              </w:rPr>
            </w:pPr>
            <w:r w:rsidRPr="00103448">
              <w:rPr>
                <w:sz w:val="28"/>
                <w:szCs w:val="28"/>
              </w:rPr>
              <w:t>“c) Chủ trì, phối hợp với Sở Xây dựng và các cơ  quan liên quan thực hiện giám sát, kiểm tra hoạt động xả nước thải vào nguồn tiếp nhận của các tổ chức, cá nhân thuộc thẩm quyền quản lý của Thành phố; hướng dẫn, phối hợp với Ủy ban nhân dân cấp xã trong việc kiểm tra, kiểm soát các nguồn ô nhiễm và quản lý nguồn thải trên địa bàn. Tổ chức quản lý các điểm xả, chất lượng nước thải xả vào nguồn tiếp nhận theo quy định của pháp luật về tài nguyên nước, bảo vệ môi trường và các văn bản pháp luật có liên quan.”</w:t>
            </w:r>
          </w:p>
        </w:tc>
        <w:tc>
          <w:tcPr>
            <w:tcW w:w="4594" w:type="dxa"/>
          </w:tcPr>
          <w:p w14:paraId="52543E5D" w14:textId="02104FDA" w:rsidR="00DA2CBD" w:rsidRPr="00103448" w:rsidRDefault="00DA2CBD" w:rsidP="00103448">
            <w:pPr>
              <w:pStyle w:val="NormalWeb"/>
              <w:spacing w:before="0" w:beforeAutospacing="0" w:after="0" w:afterAutospacing="0" w:line="276" w:lineRule="auto"/>
              <w:ind w:firstLine="454"/>
              <w:jc w:val="both"/>
              <w:rPr>
                <w:sz w:val="28"/>
                <w:szCs w:val="28"/>
              </w:rPr>
            </w:pPr>
            <w:r w:rsidRPr="00103448">
              <w:rPr>
                <w:sz w:val="28"/>
                <w:szCs w:val="28"/>
              </w:rPr>
              <w:t>Đã tiếp thu, chỉnh sửa đối với nội dung này liên quan đến trách nhiệm của Sở Nông nghiệp và Môi trường.</w:t>
            </w:r>
          </w:p>
        </w:tc>
      </w:tr>
      <w:tr w:rsidR="00DA2CBD" w:rsidRPr="00103448" w14:paraId="504261AE" w14:textId="77777777" w:rsidTr="00103448">
        <w:tc>
          <w:tcPr>
            <w:tcW w:w="1124" w:type="dxa"/>
            <w:vMerge/>
          </w:tcPr>
          <w:p w14:paraId="24BCC63C" w14:textId="77777777" w:rsidR="00DA2CBD" w:rsidRPr="00103448" w:rsidRDefault="00DA2CBD"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790DB1AA" w14:textId="77777777" w:rsidR="00DA2CBD" w:rsidRPr="00103448" w:rsidRDefault="00DA2CBD" w:rsidP="00103448">
            <w:pPr>
              <w:pStyle w:val="NormalWeb"/>
              <w:spacing w:before="0" w:beforeAutospacing="0" w:after="0" w:afterAutospacing="0" w:line="276" w:lineRule="auto"/>
              <w:ind w:firstLine="316"/>
              <w:jc w:val="both"/>
              <w:rPr>
                <w:sz w:val="28"/>
                <w:szCs w:val="28"/>
              </w:rPr>
            </w:pPr>
          </w:p>
        </w:tc>
        <w:tc>
          <w:tcPr>
            <w:tcW w:w="6964" w:type="dxa"/>
          </w:tcPr>
          <w:p w14:paraId="2BF4AC56" w14:textId="77777777" w:rsidR="00DA2CBD" w:rsidRPr="00103448" w:rsidRDefault="00DA2CBD" w:rsidP="00103448">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 xml:space="preserve">Tại khoản 1 Điều 1 dự thảo Quyết định (sửa đổi khoản 1 Điều 5): Đề nghị nghiên cứu, sửa đổi, bổ sung điểm a thành 02 khoản riêng để phân định rõ phạm vi quản lý hệ thống thoát nước Thành phố, như sau: </w:t>
            </w:r>
          </w:p>
          <w:p w14:paraId="6484205A" w14:textId="77777777" w:rsidR="00DA2CBD" w:rsidRPr="00103448" w:rsidRDefault="00DA2CBD" w:rsidP="00103448">
            <w:pPr>
              <w:widowControl w:val="0"/>
              <w:tabs>
                <w:tab w:val="left" w:pos="851"/>
              </w:tabs>
              <w:spacing w:line="276" w:lineRule="auto"/>
              <w:ind w:firstLine="467"/>
              <w:jc w:val="both"/>
              <w:rPr>
                <w:rFonts w:ascii="Times New Roman" w:hAnsi="Times New Roman"/>
                <w:i/>
                <w:iCs/>
                <w:sz w:val="28"/>
                <w:szCs w:val="28"/>
                <w:lang w:val="fr-FR"/>
              </w:rPr>
            </w:pPr>
            <w:r w:rsidRPr="00103448">
              <w:rPr>
                <w:rFonts w:ascii="Times New Roman" w:hAnsi="Times New Roman"/>
                <w:i/>
                <w:iCs/>
                <w:sz w:val="28"/>
                <w:szCs w:val="28"/>
                <w:lang w:val="fr-FR"/>
              </w:rPr>
              <w:t>« a) Hệ thống thoát nước trên địa bàn các phường (trừ thoát nước ngõ, ngách) và hệ thống thoát nước gắn với các khu vực, các tuyến đường do Thành phố quản lý sau đầu tư;</w:t>
            </w:r>
          </w:p>
          <w:p w14:paraId="3BDA16FB" w14:textId="77777777" w:rsidR="00DA2CBD" w:rsidRPr="00103448" w:rsidRDefault="00DA2CBD" w:rsidP="00103448">
            <w:pPr>
              <w:widowControl w:val="0"/>
              <w:tabs>
                <w:tab w:val="left" w:pos="851"/>
              </w:tabs>
              <w:spacing w:line="276" w:lineRule="auto"/>
              <w:ind w:firstLine="467"/>
              <w:jc w:val="both"/>
              <w:rPr>
                <w:rFonts w:ascii="Times New Roman" w:hAnsi="Times New Roman"/>
                <w:i/>
                <w:iCs/>
                <w:sz w:val="28"/>
                <w:szCs w:val="28"/>
                <w:lang w:val="fr-FR"/>
              </w:rPr>
            </w:pPr>
            <w:r w:rsidRPr="00103448">
              <w:rPr>
                <w:rFonts w:ascii="Times New Roman" w:hAnsi="Times New Roman"/>
                <w:i/>
                <w:iCs/>
                <w:sz w:val="28"/>
                <w:szCs w:val="28"/>
                <w:lang w:val="fr-FR"/>
              </w:rPr>
              <w:t>d) Quản lý vận hành hệ thống xử lý nước thải theo quy định phân cấp thuộc cấp Thành phố quản lý; bao gồm các hệ thống thoát nước thải trên địa bàn xã kết nối với công trình xử nước thải có quy mô &gt; 5.000m</w:t>
            </w:r>
            <w:r w:rsidRPr="00103448">
              <w:rPr>
                <w:rFonts w:ascii="Times New Roman" w:hAnsi="Times New Roman"/>
                <w:i/>
                <w:iCs/>
                <w:sz w:val="28"/>
                <w:szCs w:val="28"/>
                <w:vertAlign w:val="superscript"/>
                <w:lang w:val="fr-FR"/>
              </w:rPr>
              <w:t>3</w:t>
            </w:r>
            <w:r w:rsidRPr="00103448">
              <w:rPr>
                <w:rFonts w:ascii="Times New Roman" w:hAnsi="Times New Roman"/>
                <w:i/>
                <w:iCs/>
                <w:sz w:val="28"/>
                <w:szCs w:val="28"/>
                <w:lang w:val="fr-FR"/>
              </w:rPr>
              <w:t>/ngày đêm). »</w:t>
            </w:r>
          </w:p>
          <w:p w14:paraId="1D65C25B" w14:textId="77777777" w:rsidR="00DA2CBD" w:rsidRPr="00103448" w:rsidRDefault="00DA2CBD" w:rsidP="00103448">
            <w:pPr>
              <w:pStyle w:val="NormalWeb"/>
              <w:spacing w:before="0" w:beforeAutospacing="0" w:after="0" w:afterAutospacing="0" w:line="276" w:lineRule="auto"/>
              <w:ind w:firstLine="467"/>
              <w:jc w:val="both"/>
              <w:rPr>
                <w:sz w:val="28"/>
                <w:szCs w:val="28"/>
              </w:rPr>
            </w:pPr>
          </w:p>
        </w:tc>
        <w:tc>
          <w:tcPr>
            <w:tcW w:w="4594" w:type="dxa"/>
          </w:tcPr>
          <w:p w14:paraId="34710F8E" w14:textId="77777777" w:rsidR="00DA2CBD" w:rsidRPr="00103448" w:rsidRDefault="00DA2CBD" w:rsidP="00103448">
            <w:pPr>
              <w:pStyle w:val="NormalWeb"/>
              <w:spacing w:before="0" w:beforeAutospacing="0" w:after="0" w:afterAutospacing="0" w:line="276" w:lineRule="auto"/>
              <w:ind w:firstLine="454"/>
              <w:jc w:val="both"/>
              <w:rPr>
                <w:sz w:val="28"/>
                <w:szCs w:val="28"/>
              </w:rPr>
            </w:pPr>
            <w:r w:rsidRPr="00103448">
              <w:rPr>
                <w:sz w:val="28"/>
                <w:szCs w:val="28"/>
              </w:rPr>
              <w:t xml:space="preserve">Cơ quan soạn thảo giữ nguyên nội dung dự thảo do: nội dung quy định tại Điều 5 quy định về Chủ sở hữu công trình thoát nước không quy định cụ thể hóa nội dung quản lý. </w:t>
            </w:r>
          </w:p>
          <w:p w14:paraId="63DDD507" w14:textId="10D03940" w:rsidR="00DA2CBD" w:rsidRPr="00103448" w:rsidRDefault="00DA2CBD" w:rsidP="00103448">
            <w:pPr>
              <w:pStyle w:val="NormalWeb"/>
              <w:spacing w:before="0" w:beforeAutospacing="0" w:after="0" w:afterAutospacing="0" w:line="276" w:lineRule="auto"/>
              <w:ind w:firstLine="454"/>
              <w:jc w:val="both"/>
              <w:rPr>
                <w:sz w:val="28"/>
                <w:szCs w:val="28"/>
              </w:rPr>
            </w:pPr>
            <w:r w:rsidRPr="00103448">
              <w:rPr>
                <w:sz w:val="28"/>
                <w:szCs w:val="28"/>
              </w:rPr>
              <w:t xml:space="preserve">Nội dung quản lý theo quy định phân cấp đã nêu trong dự thảo Quyết định. </w:t>
            </w:r>
          </w:p>
        </w:tc>
      </w:tr>
      <w:tr w:rsidR="00DA2CBD" w:rsidRPr="00103448" w14:paraId="33E9E72E" w14:textId="77777777" w:rsidTr="00103448">
        <w:tc>
          <w:tcPr>
            <w:tcW w:w="1124" w:type="dxa"/>
            <w:vMerge/>
          </w:tcPr>
          <w:p w14:paraId="0A6B6D79" w14:textId="77777777" w:rsidR="00DA2CBD" w:rsidRPr="00103448" w:rsidRDefault="00DA2CBD"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56538463" w14:textId="77777777" w:rsidR="00DA2CBD" w:rsidRPr="00103448" w:rsidRDefault="00DA2CBD" w:rsidP="00103448">
            <w:pPr>
              <w:pStyle w:val="NormalWeb"/>
              <w:spacing w:before="0" w:beforeAutospacing="0" w:after="0" w:afterAutospacing="0" w:line="276" w:lineRule="auto"/>
              <w:ind w:firstLine="316"/>
              <w:jc w:val="both"/>
              <w:rPr>
                <w:sz w:val="28"/>
                <w:szCs w:val="28"/>
              </w:rPr>
            </w:pPr>
          </w:p>
        </w:tc>
        <w:tc>
          <w:tcPr>
            <w:tcW w:w="6964" w:type="dxa"/>
          </w:tcPr>
          <w:p w14:paraId="2F569F83" w14:textId="77777777" w:rsidR="00DA2CBD" w:rsidRPr="00103448" w:rsidRDefault="00DA2CBD" w:rsidP="00103448">
            <w:pPr>
              <w:widowControl w:val="0"/>
              <w:tabs>
                <w:tab w:val="left" w:pos="851"/>
              </w:tabs>
              <w:spacing w:line="276" w:lineRule="auto"/>
              <w:ind w:firstLine="467"/>
              <w:jc w:val="both"/>
              <w:rPr>
                <w:rFonts w:ascii="Times New Roman" w:hAnsi="Times New Roman"/>
                <w:sz w:val="28"/>
                <w:szCs w:val="28"/>
                <w:lang w:val="de-DE"/>
              </w:rPr>
            </w:pPr>
            <w:r w:rsidRPr="00103448">
              <w:rPr>
                <w:rFonts w:ascii="Times New Roman" w:hAnsi="Times New Roman"/>
                <w:sz w:val="28"/>
                <w:szCs w:val="28"/>
                <w:lang w:val="fr-FR"/>
              </w:rPr>
              <w:t>-</w:t>
            </w:r>
            <w:r w:rsidRPr="00103448">
              <w:rPr>
                <w:rFonts w:ascii="Times New Roman" w:hAnsi="Times New Roman"/>
                <w:sz w:val="28"/>
                <w:szCs w:val="28"/>
              </w:rPr>
              <w:t xml:space="preserve"> Tại </w:t>
            </w:r>
            <w:r w:rsidRPr="00103448">
              <w:rPr>
                <w:rFonts w:ascii="Times New Roman" w:hAnsi="Times New Roman"/>
                <w:sz w:val="28"/>
                <w:szCs w:val="28"/>
                <w:lang w:val="de-DE"/>
              </w:rPr>
              <w:t xml:space="preserve">khoản 2 Điều 21 về trách nhiệm của Sở Nông nghiệp và Môi trường: đề nghị nghiên cứu sửa đổi, bổ sung </w:t>
            </w:r>
            <w:r w:rsidRPr="00103448">
              <w:rPr>
                <w:rFonts w:ascii="Times New Roman" w:hAnsi="Times New Roman"/>
                <w:sz w:val="28"/>
                <w:szCs w:val="28"/>
                <w:lang w:val="de-DE"/>
              </w:rPr>
              <w:lastRenderedPageBreak/>
              <w:t xml:space="preserve">như sau: </w:t>
            </w:r>
          </w:p>
          <w:p w14:paraId="2932293A" w14:textId="77777777" w:rsidR="00DA2CBD" w:rsidRPr="00103448" w:rsidRDefault="00DA2CBD" w:rsidP="00103448">
            <w:pPr>
              <w:spacing w:line="276" w:lineRule="auto"/>
              <w:ind w:firstLine="467"/>
              <w:jc w:val="both"/>
              <w:rPr>
                <w:rFonts w:ascii="Times New Roman" w:hAnsi="Times New Roman"/>
                <w:sz w:val="28"/>
                <w:szCs w:val="28"/>
                <w:lang w:val="de-DE"/>
              </w:rPr>
            </w:pPr>
            <w:r w:rsidRPr="00103448">
              <w:rPr>
                <w:rFonts w:ascii="Times New Roman" w:hAnsi="Times New Roman"/>
                <w:sz w:val="28"/>
                <w:szCs w:val="28"/>
              </w:rPr>
              <w:t>Đ</w:t>
            </w:r>
            <w:r w:rsidRPr="00103448">
              <w:rPr>
                <w:rFonts w:ascii="Times New Roman" w:hAnsi="Times New Roman"/>
                <w:sz w:val="28"/>
                <w:szCs w:val="28"/>
                <w:lang w:val="de-DE"/>
              </w:rPr>
              <w:t xml:space="preserve">iểm a: </w:t>
            </w:r>
            <w:bookmarkStart w:id="2" w:name="_Hlk225433664"/>
            <w:r w:rsidRPr="00103448">
              <w:rPr>
                <w:rFonts w:ascii="Times New Roman" w:hAnsi="Times New Roman"/>
                <w:i/>
                <w:iCs/>
                <w:sz w:val="28"/>
                <w:szCs w:val="28"/>
                <w:lang w:val="de-DE"/>
              </w:rPr>
              <w:t>"a) Thực hiện chức năng quản lý nhà nước về công tác bảo vệ môi trường và tài nguyên nước đối với các công trình thoát nước và xử lý nước thải có nguồn thải xả vào môi trường tiếp nhận (sông, hồ, ao, suối, kênh mương…); tổ chức tiếp nhận số liệu quan trắc tự động của hệ thống xử lý nước thải theo quy định; cấp giấy phép môi trường cho hoạt động xả nước thải vào nguồn nước theo thẩm quyền.".</w:t>
            </w:r>
          </w:p>
          <w:bookmarkEnd w:id="2"/>
          <w:p w14:paraId="0464583C" w14:textId="77777777" w:rsidR="00DA2CBD" w:rsidRPr="00103448" w:rsidRDefault="00DA2CBD" w:rsidP="00103448">
            <w:pPr>
              <w:spacing w:line="276" w:lineRule="auto"/>
              <w:ind w:firstLine="467"/>
              <w:jc w:val="both"/>
              <w:rPr>
                <w:rFonts w:ascii="Times New Roman" w:hAnsi="Times New Roman"/>
                <w:sz w:val="28"/>
                <w:szCs w:val="28"/>
                <w:lang w:val="de-DE"/>
              </w:rPr>
            </w:pPr>
            <w:r w:rsidRPr="00103448">
              <w:rPr>
                <w:rFonts w:ascii="Times New Roman" w:hAnsi="Times New Roman"/>
                <w:sz w:val="28"/>
                <w:szCs w:val="28"/>
                <w:lang w:val="de-DE"/>
              </w:rPr>
              <w:t>Điểm c:  bỏ chức năng "thanh tra".</w:t>
            </w:r>
          </w:p>
          <w:p w14:paraId="1899B830" w14:textId="77777777" w:rsidR="00DA2CBD" w:rsidRPr="00103448" w:rsidRDefault="00DA2CBD" w:rsidP="00103448">
            <w:pPr>
              <w:spacing w:line="276" w:lineRule="auto"/>
              <w:ind w:firstLine="467"/>
              <w:jc w:val="both"/>
              <w:rPr>
                <w:rFonts w:ascii="Times New Roman" w:hAnsi="Times New Roman"/>
                <w:sz w:val="28"/>
                <w:szCs w:val="28"/>
                <w:lang w:val="de-DE"/>
              </w:rPr>
            </w:pPr>
            <w:r w:rsidRPr="00103448">
              <w:rPr>
                <w:rFonts w:ascii="Times New Roman" w:hAnsi="Times New Roman"/>
                <w:sz w:val="28"/>
                <w:szCs w:val="28"/>
                <w:lang w:val="de-DE"/>
              </w:rPr>
              <w:t xml:space="preserve">Điểm d: </w:t>
            </w:r>
            <w:r w:rsidRPr="00103448">
              <w:rPr>
                <w:rFonts w:ascii="Times New Roman" w:hAnsi="Times New Roman"/>
                <w:i/>
                <w:iCs/>
                <w:sz w:val="28"/>
                <w:szCs w:val="28"/>
                <w:lang w:val="de-DE"/>
              </w:rPr>
              <w:t>"Chủ trì thẩm định và trình cấp có thẩm quyền phê duyệt báo cáo đánh giá tác động môi trường, cấp giấy phép môi trường cho các dự án đầu tư, cơ sở xây dựng công trình thoát nước và xử lý nước thải theo quy định."</w:t>
            </w:r>
          </w:p>
          <w:p w14:paraId="5D0AA41A" w14:textId="77777777" w:rsidR="00DA2CBD" w:rsidRPr="00103448" w:rsidRDefault="00DA2CBD" w:rsidP="00103448">
            <w:pPr>
              <w:widowControl w:val="0"/>
              <w:tabs>
                <w:tab w:val="left" w:pos="851"/>
              </w:tabs>
              <w:spacing w:line="276" w:lineRule="auto"/>
              <w:ind w:firstLine="467"/>
              <w:jc w:val="both"/>
              <w:rPr>
                <w:rFonts w:ascii="Times New Roman" w:hAnsi="Times New Roman"/>
                <w:sz w:val="28"/>
                <w:szCs w:val="28"/>
                <w:lang w:val="fr-FR"/>
              </w:rPr>
            </w:pPr>
          </w:p>
        </w:tc>
        <w:tc>
          <w:tcPr>
            <w:tcW w:w="4594" w:type="dxa"/>
          </w:tcPr>
          <w:p w14:paraId="2E43A79D" w14:textId="77777777" w:rsidR="00DA2CBD" w:rsidRPr="00103448" w:rsidRDefault="00DA2CBD" w:rsidP="00103448">
            <w:pPr>
              <w:pStyle w:val="NormalWeb"/>
              <w:spacing w:before="0" w:beforeAutospacing="0" w:after="0" w:afterAutospacing="0" w:line="276" w:lineRule="auto"/>
              <w:ind w:firstLine="454"/>
              <w:jc w:val="both"/>
              <w:rPr>
                <w:sz w:val="28"/>
                <w:szCs w:val="28"/>
              </w:rPr>
            </w:pPr>
            <w:r w:rsidRPr="00103448">
              <w:rPr>
                <w:sz w:val="28"/>
                <w:szCs w:val="28"/>
              </w:rPr>
              <w:lastRenderedPageBreak/>
              <w:t xml:space="preserve">Đã tiếp thu, chỉnh sửa đối với nội dung này liên quan đến trách nhiệm của </w:t>
            </w:r>
            <w:r w:rsidRPr="00103448">
              <w:rPr>
                <w:sz w:val="28"/>
                <w:szCs w:val="28"/>
              </w:rPr>
              <w:lastRenderedPageBreak/>
              <w:t xml:space="preserve">Sở Nông nghiệp và Môi trường để đảm bảo phù hợp với chức năng, nhiệm vụ hiện nay. </w:t>
            </w:r>
          </w:p>
          <w:p w14:paraId="1D31EFA5" w14:textId="13A656BA" w:rsidR="00DA2CBD" w:rsidRPr="00103448" w:rsidRDefault="00DA2CBD" w:rsidP="00103448">
            <w:pPr>
              <w:pStyle w:val="NormalWeb"/>
              <w:spacing w:before="0" w:beforeAutospacing="0" w:after="0" w:afterAutospacing="0" w:line="276" w:lineRule="auto"/>
              <w:ind w:firstLine="454"/>
              <w:jc w:val="both"/>
              <w:rPr>
                <w:sz w:val="28"/>
                <w:szCs w:val="28"/>
              </w:rPr>
            </w:pPr>
            <w:r w:rsidRPr="00103448">
              <w:rPr>
                <w:sz w:val="28"/>
                <w:szCs w:val="28"/>
              </w:rPr>
              <w:t xml:space="preserve">Đối với nội dung chỉnh sửa điểm d, cơ quan soạn thảo giữ nguyên nội dung quy định: do  trách nhiệm cấp giấy phép môi trường đã được Sở Nông nghiệp và Môi trường đề nghị bổ sung tại điểm </w:t>
            </w:r>
            <w:r w:rsidR="00B65259">
              <w:rPr>
                <w:sz w:val="28"/>
                <w:szCs w:val="28"/>
              </w:rPr>
              <w:t>a</w:t>
            </w:r>
            <w:r w:rsidRPr="00103448">
              <w:rPr>
                <w:sz w:val="28"/>
                <w:szCs w:val="28"/>
              </w:rPr>
              <w:t xml:space="preserve"> đã nêu trên. </w:t>
            </w:r>
          </w:p>
          <w:p w14:paraId="7C4666FD" w14:textId="5BC2A060" w:rsidR="00DA2CBD" w:rsidRPr="00103448" w:rsidRDefault="00DA2CBD" w:rsidP="00103448">
            <w:pPr>
              <w:pStyle w:val="NormalWeb"/>
              <w:spacing w:before="0" w:beforeAutospacing="0" w:after="0" w:afterAutospacing="0" w:line="276" w:lineRule="auto"/>
              <w:ind w:firstLine="454"/>
              <w:jc w:val="both"/>
              <w:rPr>
                <w:sz w:val="28"/>
                <w:szCs w:val="28"/>
              </w:rPr>
            </w:pPr>
          </w:p>
        </w:tc>
      </w:tr>
      <w:tr w:rsidR="005A11AF" w:rsidRPr="00103448" w14:paraId="492E132B" w14:textId="77777777" w:rsidTr="00103448">
        <w:tc>
          <w:tcPr>
            <w:tcW w:w="1124" w:type="dxa"/>
            <w:vMerge w:val="restart"/>
          </w:tcPr>
          <w:p w14:paraId="603FB345" w14:textId="77777777" w:rsidR="005A11AF" w:rsidRPr="00103448" w:rsidRDefault="005A11AF" w:rsidP="00103448">
            <w:pPr>
              <w:pStyle w:val="NormalWeb"/>
              <w:numPr>
                <w:ilvl w:val="0"/>
                <w:numId w:val="1"/>
              </w:numPr>
              <w:spacing w:before="0" w:beforeAutospacing="0" w:after="0" w:afterAutospacing="0" w:line="276" w:lineRule="auto"/>
              <w:jc w:val="both"/>
              <w:rPr>
                <w:sz w:val="28"/>
                <w:szCs w:val="28"/>
              </w:rPr>
            </w:pPr>
          </w:p>
        </w:tc>
        <w:tc>
          <w:tcPr>
            <w:tcW w:w="1772" w:type="dxa"/>
            <w:vMerge w:val="restart"/>
          </w:tcPr>
          <w:p w14:paraId="06CD43BF" w14:textId="28F029B5" w:rsidR="005A11AF" w:rsidRPr="00103448" w:rsidRDefault="005A11AF" w:rsidP="00103448">
            <w:pPr>
              <w:pStyle w:val="NormalWeb"/>
              <w:spacing w:before="0" w:beforeAutospacing="0" w:after="0" w:afterAutospacing="0" w:line="276" w:lineRule="auto"/>
              <w:ind w:firstLine="316"/>
              <w:jc w:val="both"/>
              <w:rPr>
                <w:sz w:val="28"/>
                <w:szCs w:val="28"/>
              </w:rPr>
            </w:pPr>
            <w:r>
              <w:rPr>
                <w:sz w:val="28"/>
                <w:szCs w:val="28"/>
              </w:rPr>
              <w:t>Văn bản số 1947/QHKT-HTKT ngày 25/3/2026 của Sở Quy hoạch- Kiến trúc</w:t>
            </w:r>
          </w:p>
        </w:tc>
        <w:tc>
          <w:tcPr>
            <w:tcW w:w="6964" w:type="dxa"/>
          </w:tcPr>
          <w:p w14:paraId="0BACBC86" w14:textId="4B4CC225" w:rsidR="005A11AF" w:rsidRPr="005A11AF" w:rsidRDefault="005A11AF" w:rsidP="00103448">
            <w:pPr>
              <w:widowControl w:val="0"/>
              <w:tabs>
                <w:tab w:val="left" w:pos="851"/>
              </w:tabs>
              <w:spacing w:line="276" w:lineRule="auto"/>
              <w:ind w:firstLine="467"/>
              <w:jc w:val="both"/>
              <w:rPr>
                <w:rFonts w:ascii="Times New Roman" w:hAnsi="Times New Roman"/>
                <w:sz w:val="28"/>
                <w:szCs w:val="28"/>
                <w:lang w:val="fr-FR"/>
              </w:rPr>
            </w:pPr>
            <w:r w:rsidRPr="005A11AF">
              <w:rPr>
                <w:rFonts w:ascii="Times New Roman" w:hAnsi="Times New Roman"/>
                <w:bCs/>
                <w:sz w:val="28"/>
                <w:szCs w:val="28"/>
              </w:rPr>
              <w:t>Rà soát, cập nhật nội dung các văn bản pháp lý có liên quan như: Nghị định số 08/2022/NĐ-CP ngày 10/01/2022 của Chính phủ</w:t>
            </w:r>
          </w:p>
        </w:tc>
        <w:tc>
          <w:tcPr>
            <w:tcW w:w="4594" w:type="dxa"/>
          </w:tcPr>
          <w:p w14:paraId="7CC914C0" w14:textId="0057FE27" w:rsidR="005A11AF" w:rsidRPr="00103448" w:rsidRDefault="005A11AF" w:rsidP="00103448">
            <w:pPr>
              <w:pStyle w:val="NormalWeb"/>
              <w:spacing w:before="0" w:beforeAutospacing="0" w:after="0" w:afterAutospacing="0" w:line="276" w:lineRule="auto"/>
              <w:ind w:firstLine="454"/>
              <w:jc w:val="both"/>
              <w:rPr>
                <w:sz w:val="28"/>
                <w:szCs w:val="28"/>
              </w:rPr>
            </w:pPr>
            <w:r>
              <w:rPr>
                <w:sz w:val="28"/>
                <w:szCs w:val="28"/>
              </w:rPr>
              <w:t>Cơ quan soạn thảo tiếp thu và thực hiện điều chỉnh bổ sung điểm a khoản 1 Điều 14 quy định Quyết định 41.</w:t>
            </w:r>
          </w:p>
        </w:tc>
      </w:tr>
      <w:tr w:rsidR="005A11AF" w:rsidRPr="00103448" w14:paraId="20D160B4" w14:textId="77777777" w:rsidTr="00103448">
        <w:tc>
          <w:tcPr>
            <w:tcW w:w="1124" w:type="dxa"/>
            <w:vMerge/>
          </w:tcPr>
          <w:p w14:paraId="7A643422" w14:textId="77777777" w:rsidR="005A11AF" w:rsidRPr="00103448" w:rsidRDefault="005A11AF"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7130F1B0" w14:textId="77777777" w:rsidR="005A11AF" w:rsidRPr="00103448" w:rsidRDefault="005A11AF" w:rsidP="00103448">
            <w:pPr>
              <w:pStyle w:val="NormalWeb"/>
              <w:spacing w:before="0" w:beforeAutospacing="0" w:after="0" w:afterAutospacing="0" w:line="276" w:lineRule="auto"/>
              <w:ind w:firstLine="316"/>
              <w:jc w:val="both"/>
              <w:rPr>
                <w:sz w:val="28"/>
                <w:szCs w:val="28"/>
              </w:rPr>
            </w:pPr>
          </w:p>
        </w:tc>
        <w:tc>
          <w:tcPr>
            <w:tcW w:w="6964" w:type="dxa"/>
          </w:tcPr>
          <w:p w14:paraId="7DB4D828" w14:textId="2F5A9DD2" w:rsidR="005A11AF" w:rsidRPr="005A11AF" w:rsidRDefault="005A11AF" w:rsidP="00103448">
            <w:pPr>
              <w:widowControl w:val="0"/>
              <w:tabs>
                <w:tab w:val="left" w:pos="851"/>
              </w:tabs>
              <w:spacing w:line="276" w:lineRule="auto"/>
              <w:ind w:firstLine="467"/>
              <w:jc w:val="both"/>
              <w:rPr>
                <w:rFonts w:ascii="Times New Roman" w:hAnsi="Times New Roman"/>
                <w:bCs/>
                <w:sz w:val="28"/>
                <w:szCs w:val="28"/>
              </w:rPr>
            </w:pPr>
            <w:r w:rsidRPr="005A11AF">
              <w:rPr>
                <w:rFonts w:ascii="Times New Roman" w:hAnsi="Times New Roman"/>
                <w:bCs/>
                <w:sz w:val="28"/>
                <w:szCs w:val="28"/>
              </w:rPr>
              <w:t xml:space="preserve">Tại điểm c, khoản 8, điều 1 dự thảo Quyết định: đề nghị chỉnh sửa nội dung: “Bổ sung điểm i) Điều 21” thành “Bổ sung điểm i), </w:t>
            </w:r>
            <w:r w:rsidRPr="005A11AF">
              <w:rPr>
                <w:rFonts w:ascii="Times New Roman" w:hAnsi="Times New Roman"/>
                <w:bCs/>
                <w:sz w:val="28"/>
                <w:szCs w:val="28"/>
                <w:u w:val="single"/>
              </w:rPr>
              <w:t>khoản 1,</w:t>
            </w:r>
            <w:r w:rsidRPr="005A11AF">
              <w:rPr>
                <w:rFonts w:ascii="Times New Roman" w:hAnsi="Times New Roman"/>
                <w:bCs/>
                <w:sz w:val="28"/>
                <w:szCs w:val="28"/>
              </w:rPr>
              <w:t xml:space="preserve">  Điều 21” để phù hợp với nội dung sửa đổi.</w:t>
            </w:r>
          </w:p>
        </w:tc>
        <w:tc>
          <w:tcPr>
            <w:tcW w:w="4594" w:type="dxa"/>
          </w:tcPr>
          <w:p w14:paraId="1DD5740A" w14:textId="45BE5A50" w:rsidR="005A11AF" w:rsidRPr="00103448" w:rsidRDefault="005A11AF" w:rsidP="00103448">
            <w:pPr>
              <w:pStyle w:val="NormalWeb"/>
              <w:spacing w:before="0" w:beforeAutospacing="0" w:after="0" w:afterAutospacing="0" w:line="276" w:lineRule="auto"/>
              <w:ind w:firstLine="454"/>
              <w:jc w:val="both"/>
              <w:rPr>
                <w:sz w:val="28"/>
                <w:szCs w:val="28"/>
              </w:rPr>
            </w:pPr>
            <w:r>
              <w:rPr>
                <w:sz w:val="28"/>
                <w:szCs w:val="28"/>
              </w:rPr>
              <w:t>Cơ quan soạn thảo tiếp thu chỉnh sửa lỗi soạn thảo này.</w:t>
            </w:r>
          </w:p>
        </w:tc>
      </w:tr>
      <w:tr w:rsidR="005A11AF" w:rsidRPr="00103448" w14:paraId="54DF4DBC" w14:textId="77777777" w:rsidTr="00103448">
        <w:tc>
          <w:tcPr>
            <w:tcW w:w="1124" w:type="dxa"/>
            <w:vMerge/>
          </w:tcPr>
          <w:p w14:paraId="4B84069A" w14:textId="77777777" w:rsidR="005A11AF" w:rsidRPr="00103448" w:rsidRDefault="005A11AF"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22FE2168" w14:textId="77777777" w:rsidR="005A11AF" w:rsidRPr="00103448" w:rsidRDefault="005A11AF" w:rsidP="00103448">
            <w:pPr>
              <w:pStyle w:val="NormalWeb"/>
              <w:spacing w:before="0" w:beforeAutospacing="0" w:after="0" w:afterAutospacing="0" w:line="276" w:lineRule="auto"/>
              <w:ind w:firstLine="316"/>
              <w:jc w:val="both"/>
              <w:rPr>
                <w:sz w:val="28"/>
                <w:szCs w:val="28"/>
              </w:rPr>
            </w:pPr>
          </w:p>
        </w:tc>
        <w:tc>
          <w:tcPr>
            <w:tcW w:w="6964" w:type="dxa"/>
          </w:tcPr>
          <w:p w14:paraId="0A5455FF" w14:textId="7C35A8CD" w:rsidR="005A11AF" w:rsidRPr="005A11AF" w:rsidRDefault="005A11AF" w:rsidP="005A11AF">
            <w:pPr>
              <w:widowControl w:val="0"/>
              <w:spacing w:line="276" w:lineRule="auto"/>
              <w:ind w:firstLine="567"/>
              <w:jc w:val="both"/>
              <w:rPr>
                <w:rFonts w:ascii="Times New Roman" w:hAnsi="Times New Roman"/>
                <w:bCs/>
                <w:sz w:val="28"/>
                <w:szCs w:val="28"/>
              </w:rPr>
            </w:pPr>
            <w:r w:rsidRPr="005A11AF">
              <w:rPr>
                <w:rFonts w:ascii="Times New Roman" w:hAnsi="Times New Roman"/>
                <w:bCs/>
                <w:sz w:val="28"/>
                <w:szCs w:val="28"/>
              </w:rPr>
              <w:t xml:space="preserve">Bổ sung sửa đổi khoản 1, điều 3 nội dung: </w:t>
            </w:r>
            <w:r w:rsidRPr="005A11AF">
              <w:rPr>
                <w:rFonts w:ascii="Times New Roman" w:hAnsi="Times New Roman"/>
                <w:bCs/>
                <w:i/>
                <w:sz w:val="28"/>
                <w:szCs w:val="28"/>
              </w:rPr>
              <w:t xml:space="preserve">“Quy hoạch thoát nước thành phố Hà Nội …nhằm cụ thể hóa quy hoạch thoát nước trong </w:t>
            </w:r>
            <w:r w:rsidRPr="005A11AF">
              <w:rPr>
                <w:rFonts w:ascii="Times New Roman" w:hAnsi="Times New Roman"/>
                <w:bCs/>
                <w:i/>
                <w:sz w:val="28"/>
                <w:szCs w:val="28"/>
                <w:u w:val="single"/>
              </w:rPr>
              <w:t xml:space="preserve">Quy hoạch chung thành phố Hà Nội được </w:t>
            </w:r>
            <w:r w:rsidRPr="005A11AF">
              <w:rPr>
                <w:rFonts w:ascii="Times New Roman" w:hAnsi="Times New Roman"/>
                <w:bCs/>
                <w:i/>
                <w:sz w:val="28"/>
                <w:szCs w:val="28"/>
                <w:u w:val="single"/>
              </w:rPr>
              <w:lastRenderedPageBreak/>
              <w:t>Thủ tướng Chính phủ phê duyệt</w:t>
            </w:r>
            <w:r w:rsidRPr="005A11AF">
              <w:rPr>
                <w:rFonts w:ascii="Times New Roman" w:hAnsi="Times New Roman"/>
                <w:bCs/>
                <w:sz w:val="28"/>
                <w:szCs w:val="28"/>
              </w:rPr>
              <w:t xml:space="preserve">” thành </w:t>
            </w:r>
            <w:r w:rsidRPr="005A11AF">
              <w:rPr>
                <w:rFonts w:ascii="Times New Roman" w:hAnsi="Times New Roman"/>
                <w:bCs/>
                <w:i/>
                <w:sz w:val="28"/>
                <w:szCs w:val="28"/>
              </w:rPr>
              <w:t xml:space="preserve">“Quy hoạch thoát nước thành phố Hà Nội …nhằm cụ thể hóa quy hoạch thoát nước trong </w:t>
            </w:r>
            <w:r w:rsidRPr="005A11AF">
              <w:rPr>
                <w:rFonts w:ascii="Times New Roman" w:hAnsi="Times New Roman"/>
                <w:bCs/>
                <w:i/>
                <w:sz w:val="28"/>
                <w:szCs w:val="28"/>
                <w:u w:val="single"/>
              </w:rPr>
              <w:t>Quy hoạch tổng thể Thủ đô Hà Nội tầm nhìn 100 năm được UBND Thành phố Hà Nội phê duyệt</w:t>
            </w:r>
            <w:r w:rsidRPr="005A11AF">
              <w:rPr>
                <w:rFonts w:ascii="Times New Roman" w:hAnsi="Times New Roman"/>
                <w:bCs/>
                <w:sz w:val="28"/>
                <w:szCs w:val="28"/>
              </w:rPr>
              <w:t>” để phù hợp với Nghị quyết số 258/2025/QH15 ngày 11/12/2025 của Quốc hội về thí điểm một số cơ chế, chính sách đặc thù để thực hiện các dự án lớn, quan trọng trên địa bàn Thủ đô.</w:t>
            </w:r>
          </w:p>
        </w:tc>
        <w:tc>
          <w:tcPr>
            <w:tcW w:w="4594" w:type="dxa"/>
          </w:tcPr>
          <w:p w14:paraId="6073C87D" w14:textId="1631457E" w:rsidR="005A11AF" w:rsidRPr="00103448" w:rsidRDefault="005A11AF" w:rsidP="00103448">
            <w:pPr>
              <w:pStyle w:val="NormalWeb"/>
              <w:spacing w:before="0" w:beforeAutospacing="0" w:after="0" w:afterAutospacing="0" w:line="276" w:lineRule="auto"/>
              <w:ind w:firstLine="454"/>
              <w:jc w:val="both"/>
              <w:rPr>
                <w:sz w:val="28"/>
                <w:szCs w:val="28"/>
              </w:rPr>
            </w:pPr>
            <w:r>
              <w:rPr>
                <w:sz w:val="28"/>
                <w:szCs w:val="28"/>
              </w:rPr>
              <w:lastRenderedPageBreak/>
              <w:t>Cơ quan soạn thảo</w:t>
            </w:r>
            <w:r w:rsidR="0027301B">
              <w:rPr>
                <w:sz w:val="28"/>
                <w:szCs w:val="28"/>
              </w:rPr>
              <w:t xml:space="preserve"> tiếp thu và chỉnh sửa trong dự thảo Quyết định. Thực </w:t>
            </w:r>
            <w:r w:rsidR="0027301B">
              <w:rPr>
                <w:sz w:val="28"/>
                <w:szCs w:val="28"/>
              </w:rPr>
              <w:lastRenderedPageBreak/>
              <w:t xml:space="preserve">hiện sửa đổi khoản 1 Điều 3 quy định Quyết định 41 </w:t>
            </w:r>
          </w:p>
        </w:tc>
      </w:tr>
      <w:tr w:rsidR="0027301B" w:rsidRPr="00103448" w14:paraId="503B2CBE" w14:textId="77777777" w:rsidTr="00103448">
        <w:tc>
          <w:tcPr>
            <w:tcW w:w="1124" w:type="dxa"/>
            <w:vMerge/>
          </w:tcPr>
          <w:p w14:paraId="46DB0A3E" w14:textId="77777777" w:rsidR="0027301B" w:rsidRPr="00103448" w:rsidRDefault="0027301B"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5C24C9CF" w14:textId="77777777" w:rsidR="0027301B" w:rsidRPr="00103448" w:rsidRDefault="0027301B" w:rsidP="00103448">
            <w:pPr>
              <w:pStyle w:val="NormalWeb"/>
              <w:spacing w:before="0" w:beforeAutospacing="0" w:after="0" w:afterAutospacing="0" w:line="276" w:lineRule="auto"/>
              <w:ind w:firstLine="316"/>
              <w:jc w:val="both"/>
              <w:rPr>
                <w:sz w:val="28"/>
                <w:szCs w:val="28"/>
              </w:rPr>
            </w:pPr>
          </w:p>
        </w:tc>
        <w:tc>
          <w:tcPr>
            <w:tcW w:w="6964" w:type="dxa"/>
          </w:tcPr>
          <w:p w14:paraId="09305EC0" w14:textId="77777777" w:rsidR="0027301B" w:rsidRPr="0027301B" w:rsidRDefault="0027301B" w:rsidP="0027301B">
            <w:pPr>
              <w:widowControl w:val="0"/>
              <w:ind w:firstLine="652"/>
              <w:jc w:val="both"/>
              <w:rPr>
                <w:rFonts w:ascii="Times New Roman" w:hAnsi="Times New Roman"/>
                <w:bCs/>
                <w:sz w:val="28"/>
                <w:szCs w:val="28"/>
              </w:rPr>
            </w:pPr>
            <w:r w:rsidRPr="0027301B">
              <w:rPr>
                <w:rFonts w:ascii="Times New Roman" w:hAnsi="Times New Roman"/>
                <w:bCs/>
                <w:sz w:val="28"/>
                <w:szCs w:val="28"/>
              </w:rPr>
              <w:t>Rà soát, chỉnh sửa, bổ sung, sửa đổi trách nhiệm về việc cung cấp các thông tin về cao độ nền đô thị, cao độ hệ thống thoát nước và số liệu hạ tầng kỹ thuật theo quy hoạch được phê duyệt cho các tổ chức, cá nhân có nhu cầu (tại điểm b, khoản 1 và điểm a, khoản 2, điều 4; khoản 9, khoản 10, khoản 12, điều 21; điều 22…) theo hướng: Sở Quy hoạch - Kiến trúc là đơn vị cung cấp thông tin theo yêu cầu của các cơ quan, tổ chức; UBND cấp xã là đơn vị cung cấp thông tin theo yêu cầu của các cơ quan, tổ chức, hộ gia đình, cá nhân thuộc địa giới hành chính do mình quản lý; Ban Quản lý các khu công nghệ cao và khu công nghiệp thành phố là đơn vị cung cấp thông tin theo yêu cầu của các cơ quan, tổ chức trong các khu chức năng (khu công nghiệp, khu công nghệ cao…) theo nhiệm vụ được giao quản lý.</w:t>
            </w:r>
          </w:p>
          <w:p w14:paraId="0A5EE983" w14:textId="77777777" w:rsidR="0027301B" w:rsidRPr="005A11AF" w:rsidRDefault="0027301B" w:rsidP="005A11AF">
            <w:pPr>
              <w:widowControl w:val="0"/>
              <w:spacing w:line="276" w:lineRule="auto"/>
              <w:ind w:firstLine="567"/>
              <w:jc w:val="both"/>
              <w:rPr>
                <w:rFonts w:ascii="Times New Roman" w:hAnsi="Times New Roman"/>
                <w:bCs/>
                <w:sz w:val="28"/>
                <w:szCs w:val="28"/>
              </w:rPr>
            </w:pPr>
          </w:p>
        </w:tc>
        <w:tc>
          <w:tcPr>
            <w:tcW w:w="4594" w:type="dxa"/>
          </w:tcPr>
          <w:p w14:paraId="7630FBDC" w14:textId="630632B1" w:rsidR="0027301B" w:rsidRDefault="0027301B" w:rsidP="00103448">
            <w:pPr>
              <w:pStyle w:val="NormalWeb"/>
              <w:spacing w:before="0" w:beforeAutospacing="0" w:after="0" w:afterAutospacing="0" w:line="276" w:lineRule="auto"/>
              <w:ind w:firstLine="454"/>
              <w:jc w:val="both"/>
              <w:rPr>
                <w:sz w:val="28"/>
                <w:szCs w:val="28"/>
              </w:rPr>
            </w:pPr>
            <w:r>
              <w:rPr>
                <w:sz w:val="28"/>
                <w:szCs w:val="28"/>
              </w:rPr>
              <w:t xml:space="preserve">Cơ quan soạn thảo tiếp thu và chỉnh sửa trong dự thảo Quyết định. Thực hiện bổ sung vào khoản 9, khoản 12, Điều 21 và bổ sung khoản 5 Điều 22. </w:t>
            </w:r>
          </w:p>
        </w:tc>
      </w:tr>
      <w:tr w:rsidR="005A11AF" w:rsidRPr="00103448" w14:paraId="11FF058E" w14:textId="77777777" w:rsidTr="00103448">
        <w:tc>
          <w:tcPr>
            <w:tcW w:w="1124" w:type="dxa"/>
            <w:vMerge/>
          </w:tcPr>
          <w:p w14:paraId="7225C5DE" w14:textId="77777777" w:rsidR="005A11AF" w:rsidRPr="00103448" w:rsidRDefault="005A11AF"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2E24CB10" w14:textId="77777777" w:rsidR="005A11AF" w:rsidRPr="00103448" w:rsidRDefault="005A11AF" w:rsidP="00103448">
            <w:pPr>
              <w:pStyle w:val="NormalWeb"/>
              <w:spacing w:before="0" w:beforeAutospacing="0" w:after="0" w:afterAutospacing="0" w:line="276" w:lineRule="auto"/>
              <w:ind w:firstLine="316"/>
              <w:jc w:val="both"/>
              <w:rPr>
                <w:sz w:val="28"/>
                <w:szCs w:val="28"/>
              </w:rPr>
            </w:pPr>
          </w:p>
        </w:tc>
        <w:tc>
          <w:tcPr>
            <w:tcW w:w="6964" w:type="dxa"/>
          </w:tcPr>
          <w:p w14:paraId="548EF090" w14:textId="665689EA" w:rsidR="005A11AF" w:rsidRPr="0027301B" w:rsidRDefault="0027301B" w:rsidP="0027301B">
            <w:pPr>
              <w:widowControl w:val="0"/>
              <w:ind w:firstLine="567"/>
              <w:jc w:val="both"/>
              <w:rPr>
                <w:rFonts w:ascii="Times New Roman" w:hAnsi="Times New Roman"/>
                <w:bCs/>
                <w:sz w:val="28"/>
                <w:szCs w:val="28"/>
              </w:rPr>
            </w:pPr>
            <w:r w:rsidRPr="0027301B">
              <w:rPr>
                <w:rFonts w:ascii="Times New Roman" w:hAnsi="Times New Roman"/>
                <w:bCs/>
                <w:sz w:val="28"/>
                <w:szCs w:val="28"/>
              </w:rPr>
              <w:t xml:space="preserve">Đề nghị bổ sung quy định về phạm vi bảo vệ các công trình thoát nước (cống, kênh thoát nước, hồ điều hòa…).  </w:t>
            </w:r>
          </w:p>
        </w:tc>
        <w:tc>
          <w:tcPr>
            <w:tcW w:w="4594" w:type="dxa"/>
          </w:tcPr>
          <w:p w14:paraId="0AAFB6A8" w14:textId="719B7ADD" w:rsidR="005A11AF" w:rsidRPr="00103448" w:rsidRDefault="0027301B" w:rsidP="00103448">
            <w:pPr>
              <w:pStyle w:val="NormalWeb"/>
              <w:spacing w:before="0" w:beforeAutospacing="0" w:after="0" w:afterAutospacing="0" w:line="276" w:lineRule="auto"/>
              <w:ind w:firstLine="454"/>
              <w:jc w:val="both"/>
              <w:rPr>
                <w:sz w:val="28"/>
                <w:szCs w:val="28"/>
              </w:rPr>
            </w:pPr>
            <w:r>
              <w:rPr>
                <w:sz w:val="28"/>
                <w:szCs w:val="28"/>
              </w:rPr>
              <w:t xml:space="preserve">Nội dung này đã được Sở Xây dựng tham gia ý kiến đề nghị Bộ Xây dựng nghiên cứu hướng dẫn cụ thể trong dự thảo Luật Cấp thoát nước và dự thảo sửa đổi Nghị định 80/2014/NĐ-CP của </w:t>
            </w:r>
            <w:r>
              <w:rPr>
                <w:sz w:val="28"/>
                <w:szCs w:val="28"/>
              </w:rPr>
              <w:lastRenderedPageBreak/>
              <w:t xml:space="preserve">Chính phủ để có cơ sở pháp lý thực hiện. </w:t>
            </w:r>
          </w:p>
        </w:tc>
      </w:tr>
      <w:tr w:rsidR="001207B7" w:rsidRPr="00103448" w14:paraId="6EF2883B" w14:textId="77777777" w:rsidTr="00103448">
        <w:tc>
          <w:tcPr>
            <w:tcW w:w="1124" w:type="dxa"/>
            <w:vMerge w:val="restart"/>
          </w:tcPr>
          <w:p w14:paraId="5B49FEC3" w14:textId="77777777" w:rsidR="001207B7" w:rsidRPr="00103448" w:rsidRDefault="001207B7" w:rsidP="00103448">
            <w:pPr>
              <w:pStyle w:val="NormalWeb"/>
              <w:numPr>
                <w:ilvl w:val="0"/>
                <w:numId w:val="1"/>
              </w:numPr>
              <w:spacing w:before="0" w:beforeAutospacing="0" w:after="0" w:afterAutospacing="0" w:line="276" w:lineRule="auto"/>
              <w:jc w:val="both"/>
              <w:rPr>
                <w:sz w:val="28"/>
                <w:szCs w:val="28"/>
              </w:rPr>
            </w:pPr>
          </w:p>
        </w:tc>
        <w:tc>
          <w:tcPr>
            <w:tcW w:w="1772" w:type="dxa"/>
            <w:vMerge w:val="restart"/>
          </w:tcPr>
          <w:p w14:paraId="40BF5F0C" w14:textId="6C9B35BE" w:rsidR="001207B7" w:rsidRPr="00103448" w:rsidRDefault="001207B7" w:rsidP="00103448">
            <w:pPr>
              <w:pStyle w:val="NormalWeb"/>
              <w:spacing w:before="0" w:beforeAutospacing="0" w:after="0" w:afterAutospacing="0" w:line="276" w:lineRule="auto"/>
              <w:ind w:firstLine="316"/>
              <w:jc w:val="both"/>
              <w:rPr>
                <w:sz w:val="28"/>
                <w:szCs w:val="28"/>
              </w:rPr>
            </w:pPr>
            <w:r w:rsidRPr="00103448">
              <w:rPr>
                <w:sz w:val="28"/>
                <w:szCs w:val="28"/>
              </w:rPr>
              <w:t>Văn bản số 728/CNCCN-XDMT ngày 18/3/2026 của Ban QLcác Khu CNC và Khu công nghiệp</w:t>
            </w:r>
          </w:p>
        </w:tc>
        <w:tc>
          <w:tcPr>
            <w:tcW w:w="6964" w:type="dxa"/>
          </w:tcPr>
          <w:p w14:paraId="77E0209A" w14:textId="509DE1AB" w:rsidR="001207B7" w:rsidRPr="00103448" w:rsidRDefault="001207B7" w:rsidP="00103448">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Sửa đổi Khoản 1 Điều 1 Quy định về quản lý hoạt động thoát nước và xử lý nước thải trên địa bàn thành phố Hà Nội Ban hành kèm theo Quyết định số 41/2017/QĐ-UBND ngày 06/12/2017 của UBND thành phố Hà Nội như sau:</w:t>
            </w:r>
          </w:p>
          <w:p w14:paraId="08AE31E5" w14:textId="078E83A0" w:rsidR="001207B7" w:rsidRPr="00103448" w:rsidRDefault="001207B7" w:rsidP="009A2897">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“1. Quy định này quy định về quản lý hoạt động thoát nước và xử lý nước thải tại các đô thị, khu công nghệ cao, khu công nghiệp, cụm công nghiệp, khu dân cư nông thôn tập trung, bao gồm: Định hướng, quy hoạch thoát nước, kế hoạch đầu tư phát triển thoát nước, quản lý và vận hành hệ thống thoát nước, đấu</w:t>
            </w:r>
            <w:r w:rsidR="009A2897">
              <w:rPr>
                <w:rFonts w:ascii="Times New Roman" w:hAnsi="Times New Roman"/>
                <w:sz w:val="28"/>
                <w:szCs w:val="28"/>
                <w:lang w:val="fr-FR"/>
              </w:rPr>
              <w:t xml:space="preserve"> </w:t>
            </w:r>
            <w:r w:rsidRPr="00103448">
              <w:rPr>
                <w:rFonts w:ascii="Times New Roman" w:hAnsi="Times New Roman"/>
                <w:sz w:val="28"/>
                <w:szCs w:val="28"/>
                <w:lang w:val="fr-FR"/>
              </w:rPr>
              <w:t>nối thoát nước, dịch vụ thoát nước; quyền và nghĩa vụ của tổ chức, cá nhân và hộ gia đình có hoạt động liên quan đến thoát nước và xử lý nước thải trên địa bàn thành phố Hà Nội”.</w:t>
            </w:r>
          </w:p>
        </w:tc>
        <w:tc>
          <w:tcPr>
            <w:tcW w:w="4594" w:type="dxa"/>
          </w:tcPr>
          <w:p w14:paraId="6FA1E10B" w14:textId="77777777" w:rsidR="001207B7" w:rsidRPr="00103448" w:rsidRDefault="001207B7" w:rsidP="00103448">
            <w:pPr>
              <w:pStyle w:val="NormalWeb"/>
              <w:spacing w:before="0" w:beforeAutospacing="0" w:after="0" w:afterAutospacing="0" w:line="276" w:lineRule="auto"/>
              <w:ind w:firstLine="454"/>
              <w:jc w:val="both"/>
              <w:rPr>
                <w:sz w:val="28"/>
                <w:szCs w:val="28"/>
              </w:rPr>
            </w:pPr>
            <w:r w:rsidRPr="00103448">
              <w:rPr>
                <w:sz w:val="28"/>
                <w:szCs w:val="28"/>
              </w:rPr>
              <w:t xml:space="preserve">Nội dung đề nghị bổ sung phạm vi khu công nghệ cao vào đối tượng áp dụng đối với quy định Quyết định 41. </w:t>
            </w:r>
          </w:p>
          <w:p w14:paraId="1DBCCC33" w14:textId="71BF268F" w:rsidR="001207B7" w:rsidRPr="00103448" w:rsidRDefault="001207B7" w:rsidP="00103448">
            <w:pPr>
              <w:pStyle w:val="NormalWeb"/>
              <w:spacing w:before="0" w:beforeAutospacing="0" w:after="0" w:afterAutospacing="0" w:line="276" w:lineRule="auto"/>
              <w:ind w:firstLine="454"/>
              <w:jc w:val="both"/>
              <w:rPr>
                <w:sz w:val="28"/>
                <w:szCs w:val="28"/>
              </w:rPr>
            </w:pPr>
            <w:r w:rsidRPr="00103448">
              <w:rPr>
                <w:sz w:val="28"/>
                <w:szCs w:val="28"/>
              </w:rPr>
              <w:t xml:space="preserve">Cơ quan soạn thảo giữ nguyên nội dung quy định Quyết định 41 do: các quy định về quản lý khu công nghệ cao trên địa bàn thành phố Hà Nội áp dụng theo quy chế riêng, có tính đặc thù. </w:t>
            </w:r>
          </w:p>
        </w:tc>
      </w:tr>
      <w:tr w:rsidR="001207B7" w:rsidRPr="00103448" w14:paraId="1619AE90" w14:textId="77777777" w:rsidTr="00103448">
        <w:tc>
          <w:tcPr>
            <w:tcW w:w="1124" w:type="dxa"/>
            <w:vMerge/>
          </w:tcPr>
          <w:p w14:paraId="61047699" w14:textId="77777777" w:rsidR="001207B7" w:rsidRPr="00103448" w:rsidRDefault="001207B7"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0346B190" w14:textId="77777777" w:rsidR="001207B7" w:rsidRPr="00103448" w:rsidRDefault="001207B7" w:rsidP="00103448">
            <w:pPr>
              <w:pStyle w:val="NormalWeb"/>
              <w:spacing w:before="0" w:beforeAutospacing="0" w:after="0" w:afterAutospacing="0" w:line="276" w:lineRule="auto"/>
              <w:ind w:firstLine="316"/>
              <w:jc w:val="both"/>
              <w:rPr>
                <w:sz w:val="28"/>
                <w:szCs w:val="28"/>
              </w:rPr>
            </w:pPr>
          </w:p>
        </w:tc>
        <w:tc>
          <w:tcPr>
            <w:tcW w:w="6964" w:type="dxa"/>
          </w:tcPr>
          <w:p w14:paraId="346CE46B" w14:textId="2EF23860" w:rsidR="001207B7" w:rsidRPr="00103448" w:rsidRDefault="001207B7" w:rsidP="00103448">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 Sửa đổi Khoản 11 Điều 21 Quy định về quản lý hoạt động thoát nước và xử lý nước thải trên địa bàn thành phố Hà Nội Ban hành kèm theo Quyết định số 41/2017/QĐ-UBND ngày 06/12/2017 của UBND thành phố Hà Nội như sau:</w:t>
            </w:r>
          </w:p>
          <w:p w14:paraId="4A169CF5" w14:textId="338C8BD7" w:rsidR="001207B7" w:rsidRPr="00103448" w:rsidRDefault="001207B7" w:rsidP="00103448">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“11. Sở Công Thương: Phối hợp với Sở Xây dựng và các đơn vị liên quan trong công tác kiểm tra, giám sát hoạt động thoát nước và xử lý nước thải tại các cụm công nghiệp trên địa bàn Thành phố”.</w:t>
            </w:r>
          </w:p>
        </w:tc>
        <w:tc>
          <w:tcPr>
            <w:tcW w:w="4594" w:type="dxa"/>
          </w:tcPr>
          <w:p w14:paraId="30AA9A49" w14:textId="77777777" w:rsidR="001207B7" w:rsidRPr="00103448" w:rsidRDefault="001207B7" w:rsidP="00103448">
            <w:pPr>
              <w:pStyle w:val="NormalWeb"/>
              <w:spacing w:before="0" w:beforeAutospacing="0" w:after="0" w:afterAutospacing="0" w:line="276" w:lineRule="auto"/>
              <w:ind w:firstLine="454"/>
              <w:jc w:val="both"/>
              <w:rPr>
                <w:sz w:val="28"/>
                <w:szCs w:val="28"/>
              </w:rPr>
            </w:pPr>
            <w:r w:rsidRPr="00103448">
              <w:rPr>
                <w:sz w:val="28"/>
                <w:szCs w:val="28"/>
              </w:rPr>
              <w:t xml:space="preserve">Nội dung đề nghị sửa đổi liên quan đến trách nhiệm của Sở Công thương. Nội dung dự thảo Quyết định đã được Sở Công thương nhất trí tại văn bản số 2148/SCT-KTSTMT ngày 19/3/2026. </w:t>
            </w:r>
          </w:p>
          <w:p w14:paraId="60902CF5" w14:textId="20615DAB" w:rsidR="001207B7" w:rsidRPr="00103448" w:rsidRDefault="001207B7" w:rsidP="00103448">
            <w:pPr>
              <w:pStyle w:val="NormalWeb"/>
              <w:spacing w:before="0" w:beforeAutospacing="0" w:after="0" w:afterAutospacing="0" w:line="276" w:lineRule="auto"/>
              <w:ind w:firstLine="454"/>
              <w:jc w:val="both"/>
              <w:rPr>
                <w:sz w:val="28"/>
                <w:szCs w:val="28"/>
              </w:rPr>
            </w:pPr>
            <w:r w:rsidRPr="00103448">
              <w:rPr>
                <w:sz w:val="28"/>
                <w:szCs w:val="28"/>
              </w:rPr>
              <w:t xml:space="preserve">Cơ quan soạn thảo giữ nguyên nội dung dự thảo: do nội dung đề nghị sửa đổi liên quan đến trách nhiệm của Sở Công thương. Nội dung dự thảo Quyết định đã được Sở Công thương nhất trí </w:t>
            </w:r>
            <w:r w:rsidRPr="00103448">
              <w:rPr>
                <w:sz w:val="28"/>
                <w:szCs w:val="28"/>
              </w:rPr>
              <w:lastRenderedPageBreak/>
              <w:t xml:space="preserve">tại văn bản số 2148/SCT-KTSTMT ngày 19/3/2026; đồng thời nội dung này quy định trách nhiệm phối hợp trong công tác quản lý khu, cụm công nghiệp, không nêu trách nhiệm chủ trì đối với khu công nghiệp. </w:t>
            </w:r>
          </w:p>
        </w:tc>
      </w:tr>
      <w:tr w:rsidR="001207B7" w:rsidRPr="00103448" w14:paraId="60351A1D" w14:textId="77777777" w:rsidTr="00103448">
        <w:tc>
          <w:tcPr>
            <w:tcW w:w="1124" w:type="dxa"/>
            <w:vMerge/>
          </w:tcPr>
          <w:p w14:paraId="7C6427A3" w14:textId="77777777" w:rsidR="001207B7" w:rsidRPr="00103448" w:rsidRDefault="001207B7" w:rsidP="00103448">
            <w:pPr>
              <w:pStyle w:val="NormalWeb"/>
              <w:numPr>
                <w:ilvl w:val="0"/>
                <w:numId w:val="1"/>
              </w:numPr>
              <w:spacing w:before="0" w:beforeAutospacing="0" w:after="0" w:afterAutospacing="0" w:line="276" w:lineRule="auto"/>
              <w:jc w:val="both"/>
              <w:rPr>
                <w:sz w:val="28"/>
                <w:szCs w:val="28"/>
              </w:rPr>
            </w:pPr>
          </w:p>
        </w:tc>
        <w:tc>
          <w:tcPr>
            <w:tcW w:w="1772" w:type="dxa"/>
            <w:vMerge/>
          </w:tcPr>
          <w:p w14:paraId="295183F7" w14:textId="77777777" w:rsidR="001207B7" w:rsidRPr="00103448" w:rsidRDefault="001207B7" w:rsidP="00103448">
            <w:pPr>
              <w:pStyle w:val="NormalWeb"/>
              <w:spacing w:before="0" w:beforeAutospacing="0" w:after="0" w:afterAutospacing="0" w:line="276" w:lineRule="auto"/>
              <w:ind w:firstLine="316"/>
              <w:jc w:val="both"/>
              <w:rPr>
                <w:sz w:val="28"/>
                <w:szCs w:val="28"/>
              </w:rPr>
            </w:pPr>
          </w:p>
        </w:tc>
        <w:tc>
          <w:tcPr>
            <w:tcW w:w="6964" w:type="dxa"/>
          </w:tcPr>
          <w:p w14:paraId="67035599" w14:textId="51C864D2" w:rsidR="001207B7" w:rsidRPr="00103448" w:rsidRDefault="001207B7" w:rsidP="00103448">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Sửa đổi điểm a, c, d Khoản 12 Điều 21 Quy định về quản lý hoạt động</w:t>
            </w:r>
            <w:r w:rsidR="009A2897">
              <w:rPr>
                <w:rFonts w:ascii="Times New Roman" w:hAnsi="Times New Roman"/>
                <w:sz w:val="28"/>
                <w:szCs w:val="28"/>
                <w:lang w:val="fr-FR"/>
              </w:rPr>
              <w:t xml:space="preserve"> </w:t>
            </w:r>
            <w:r w:rsidRPr="00103448">
              <w:rPr>
                <w:rFonts w:ascii="Times New Roman" w:hAnsi="Times New Roman"/>
                <w:sz w:val="28"/>
                <w:szCs w:val="28"/>
                <w:lang w:val="fr-FR"/>
              </w:rPr>
              <w:t>thoát nước và xử lý nước thải trên địa bàn thành phố Hà Nội Ban hành kèm theo</w:t>
            </w:r>
            <w:r w:rsidR="009A2897">
              <w:rPr>
                <w:rFonts w:ascii="Times New Roman" w:hAnsi="Times New Roman"/>
                <w:sz w:val="28"/>
                <w:szCs w:val="28"/>
                <w:lang w:val="fr-FR"/>
              </w:rPr>
              <w:t xml:space="preserve"> </w:t>
            </w:r>
            <w:r w:rsidRPr="00103448">
              <w:rPr>
                <w:rFonts w:ascii="Times New Roman" w:hAnsi="Times New Roman"/>
                <w:sz w:val="28"/>
                <w:szCs w:val="28"/>
                <w:lang w:val="fr-FR"/>
              </w:rPr>
              <w:t>Quyết định số 41/2017/QĐ-UBND ngày 06/12/2017 của UBND thành phố Hà</w:t>
            </w:r>
            <w:r w:rsidR="009A2897">
              <w:rPr>
                <w:rFonts w:ascii="Times New Roman" w:hAnsi="Times New Roman"/>
                <w:sz w:val="28"/>
                <w:szCs w:val="28"/>
                <w:lang w:val="fr-FR"/>
              </w:rPr>
              <w:t xml:space="preserve"> </w:t>
            </w:r>
            <w:r w:rsidRPr="00103448">
              <w:rPr>
                <w:rFonts w:ascii="Times New Roman" w:hAnsi="Times New Roman"/>
                <w:sz w:val="28"/>
                <w:szCs w:val="28"/>
                <w:lang w:val="fr-FR"/>
              </w:rPr>
              <w:t>Nội như sau:</w:t>
            </w:r>
          </w:p>
          <w:p w14:paraId="49C536F3" w14:textId="0964B23F" w:rsidR="001207B7" w:rsidRPr="00103448" w:rsidRDefault="001207B7" w:rsidP="00103448">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“a) Chủ trì, phối hợp với các cơ quan liên quan lập kế hoạch đầu tư phát triển thoát nước sử dụng vốn đầu tư công trong các khu công nghệ cao, khu công nghiệp trình Sở Tài chính thẩm định và Ủy ban nhân dân Thành phố phê duyệt.</w:t>
            </w:r>
          </w:p>
          <w:p w14:paraId="2D59FC6B" w14:textId="4020D905" w:rsidR="001207B7" w:rsidRPr="00103448" w:rsidRDefault="001207B7" w:rsidP="00103448">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c) Phối hợp với cơ quan thanh tra và quản lý chuyên ngành trong việc tổ chức thanh tra, kiểm tra và xử lý các vi phạm liên quan đến hoạt động thoát nước trong các khu công nghệ cao, khu công nghiệp.</w:t>
            </w:r>
          </w:p>
          <w:p w14:paraId="37405600" w14:textId="28B1CA07" w:rsidR="001207B7" w:rsidRPr="00103448" w:rsidRDefault="001207B7" w:rsidP="00103448">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 xml:space="preserve">d) Chịu trách nhiệm lập, quản lý, khai thác và sử dụng cơ sở dữ liệu của hệ thống thoát nước trong các khu, cụm công nghiệp; tập hợp lưu trữ hồ sơ quản lý thoát nước; báo cáo công tác quản lý hoạt động thoát nước và xử lý nước thải các khu công nghệ cao, khu công nghiệp theo định kỳ hàng năm và đột xuất về Sở Xây dựng và Ủy ban nhân dân Thành </w:t>
            </w:r>
            <w:r w:rsidRPr="00103448">
              <w:rPr>
                <w:rFonts w:ascii="Times New Roman" w:hAnsi="Times New Roman"/>
                <w:sz w:val="28"/>
                <w:szCs w:val="28"/>
                <w:lang w:val="fr-FR"/>
              </w:rPr>
              <w:lastRenderedPageBreak/>
              <w:t>phố”.</w:t>
            </w:r>
          </w:p>
        </w:tc>
        <w:tc>
          <w:tcPr>
            <w:tcW w:w="4594" w:type="dxa"/>
          </w:tcPr>
          <w:p w14:paraId="3A63E468" w14:textId="77777777" w:rsidR="001207B7" w:rsidRPr="00103448" w:rsidRDefault="001207B7" w:rsidP="00103448">
            <w:pPr>
              <w:pStyle w:val="NormalWeb"/>
              <w:spacing w:before="0" w:beforeAutospacing="0" w:after="0" w:afterAutospacing="0" w:line="276" w:lineRule="auto"/>
              <w:ind w:firstLine="454"/>
              <w:jc w:val="both"/>
              <w:rPr>
                <w:sz w:val="28"/>
                <w:szCs w:val="28"/>
              </w:rPr>
            </w:pPr>
            <w:r w:rsidRPr="00103448">
              <w:rPr>
                <w:sz w:val="28"/>
                <w:szCs w:val="28"/>
              </w:rPr>
              <w:lastRenderedPageBreak/>
              <w:t xml:space="preserve">Điểm a khoản 12 Điều 21 đã được sửa đổi và bỏ nội dung trình Sở Tài chính thẩm định. </w:t>
            </w:r>
          </w:p>
          <w:p w14:paraId="770AE902" w14:textId="52A90CFB" w:rsidR="001207B7" w:rsidRPr="00103448" w:rsidRDefault="001207B7" w:rsidP="00103448">
            <w:pPr>
              <w:pStyle w:val="NormalWeb"/>
              <w:spacing w:before="0" w:beforeAutospacing="0" w:after="0" w:afterAutospacing="0" w:line="276" w:lineRule="auto"/>
              <w:ind w:firstLine="454"/>
              <w:jc w:val="both"/>
              <w:rPr>
                <w:sz w:val="28"/>
                <w:szCs w:val="28"/>
              </w:rPr>
            </w:pPr>
            <w:r w:rsidRPr="00103448">
              <w:rPr>
                <w:sz w:val="28"/>
                <w:szCs w:val="28"/>
              </w:rPr>
              <w:t xml:space="preserve">Cơ quan soạn thảo sẽ tiếp thu và bỏ nội dung cụm công nghiệp để phù hợp chức năng, nhiệm vụ của Ban. </w:t>
            </w:r>
          </w:p>
          <w:p w14:paraId="3A300B7A" w14:textId="253E40DA" w:rsidR="001207B7" w:rsidRPr="00103448" w:rsidRDefault="001207B7" w:rsidP="00103448">
            <w:pPr>
              <w:pStyle w:val="NormalWeb"/>
              <w:spacing w:before="0" w:beforeAutospacing="0" w:after="0" w:afterAutospacing="0" w:line="276" w:lineRule="auto"/>
              <w:ind w:firstLine="454"/>
              <w:jc w:val="both"/>
              <w:rPr>
                <w:sz w:val="28"/>
                <w:szCs w:val="28"/>
              </w:rPr>
            </w:pPr>
          </w:p>
        </w:tc>
      </w:tr>
      <w:tr w:rsidR="00103448" w:rsidRPr="00103448" w14:paraId="055AB4A6" w14:textId="77777777" w:rsidTr="00103448">
        <w:tc>
          <w:tcPr>
            <w:tcW w:w="1124" w:type="dxa"/>
            <w:vMerge w:val="restart"/>
          </w:tcPr>
          <w:p w14:paraId="018BF3B6" w14:textId="77777777" w:rsidR="00103448" w:rsidRPr="00103448" w:rsidRDefault="00103448" w:rsidP="00103448">
            <w:pPr>
              <w:pStyle w:val="NormalWeb"/>
              <w:numPr>
                <w:ilvl w:val="0"/>
                <w:numId w:val="1"/>
              </w:numPr>
              <w:spacing w:before="0" w:beforeAutospacing="0" w:after="0" w:afterAutospacing="0" w:line="276" w:lineRule="auto"/>
              <w:jc w:val="both"/>
              <w:rPr>
                <w:sz w:val="28"/>
                <w:szCs w:val="28"/>
              </w:rPr>
            </w:pPr>
          </w:p>
        </w:tc>
        <w:tc>
          <w:tcPr>
            <w:tcW w:w="1772" w:type="dxa"/>
            <w:vMerge w:val="restart"/>
          </w:tcPr>
          <w:p w14:paraId="71113E6B" w14:textId="56D473D8" w:rsidR="00103448" w:rsidRPr="00103448" w:rsidRDefault="00103448" w:rsidP="00103448">
            <w:pPr>
              <w:pStyle w:val="NormalWeb"/>
              <w:spacing w:before="0" w:beforeAutospacing="0" w:after="0" w:afterAutospacing="0" w:line="276" w:lineRule="auto"/>
              <w:ind w:firstLine="316"/>
              <w:jc w:val="both"/>
              <w:rPr>
                <w:sz w:val="28"/>
                <w:szCs w:val="28"/>
              </w:rPr>
            </w:pPr>
            <w:r w:rsidRPr="00103448">
              <w:rPr>
                <w:sz w:val="28"/>
                <w:szCs w:val="28"/>
              </w:rPr>
              <w:t>Văn bản số 365/VQH-QLKTHT ngày 17/3/2026 của Viện Quy hoạch xây dựng Hà Nội</w:t>
            </w:r>
          </w:p>
        </w:tc>
        <w:tc>
          <w:tcPr>
            <w:tcW w:w="6964" w:type="dxa"/>
          </w:tcPr>
          <w:p w14:paraId="3D947CA5" w14:textId="53C47F74" w:rsidR="00103448" w:rsidRPr="00103448" w:rsidRDefault="00103448" w:rsidP="00103448">
            <w:pPr>
              <w:spacing w:line="276" w:lineRule="auto"/>
              <w:ind w:firstLine="467"/>
              <w:jc w:val="both"/>
              <w:rPr>
                <w:rFonts w:ascii="Times New Roman" w:hAnsi="Times New Roman"/>
                <w:sz w:val="28"/>
                <w:szCs w:val="28"/>
              </w:rPr>
            </w:pPr>
            <w:r w:rsidRPr="00103448">
              <w:rPr>
                <w:rFonts w:ascii="Times New Roman" w:hAnsi="Times New Roman"/>
                <w:sz w:val="28"/>
                <w:szCs w:val="28"/>
              </w:rPr>
              <w:t xml:space="preserve">- Tại Điều 4. Quản lý cao độ có liên quan đến thoát nuớc của Quyết định số 41/2017/QĐ-UBND ngày 06 tháng 12 năm 2017, có quy dinh giao Viện Quy hoạch xây dựng Hà Nội cung cấp các thông tin về cao độ nên và cao độ hệ thống thoát nước đô thi cho các tổ chức và cá nhân có nhu cầu. Tuy nhiên, hiện nay trong thực tế quản lý và quy hoạch thì các thông tin về cao độ nền và cao độ hê thống thoát nước đang được quản lý bởi nhiều đơn vị khác nhau, không có sự chia sẻ và thống nhất thông tin. Do đó, đề nghị bổ sung quy định về việc xây dựng cơ sở dữ liệu (giao đơn vi điều hành, quản lý cơ sở dữ liệu chung, giám sát của toàn thành phố Hà Nội) và quy định chia sẽ cơ sở dữ liệu số về cao độ giữa Viện Quy hoạch xây dựng, Sở Xây dựng và các đơn vị vận hành. </w:t>
            </w:r>
          </w:p>
        </w:tc>
        <w:tc>
          <w:tcPr>
            <w:tcW w:w="4594" w:type="dxa"/>
          </w:tcPr>
          <w:p w14:paraId="047E8902" w14:textId="5C55089F" w:rsidR="00103448" w:rsidRPr="00103448" w:rsidRDefault="00103448" w:rsidP="00103448">
            <w:pPr>
              <w:pStyle w:val="NormalWeb"/>
              <w:spacing w:before="0" w:beforeAutospacing="0" w:after="0" w:afterAutospacing="0" w:line="276" w:lineRule="auto"/>
              <w:ind w:firstLine="454"/>
              <w:jc w:val="both"/>
              <w:rPr>
                <w:sz w:val="28"/>
                <w:szCs w:val="28"/>
              </w:rPr>
            </w:pPr>
            <w:r w:rsidRPr="00103448">
              <w:rPr>
                <w:sz w:val="28"/>
                <w:szCs w:val="28"/>
              </w:rPr>
              <w:t xml:space="preserve">Việc xây dựng cơ sở dữ liệu về cao độ nền sẽ được xây dựng trong Quy hoạch cao độ nền và thoát nước theo quy định. </w:t>
            </w:r>
          </w:p>
        </w:tc>
      </w:tr>
      <w:tr w:rsidR="00103448" w:rsidRPr="00103448" w14:paraId="075A7C37" w14:textId="77777777" w:rsidTr="00103448">
        <w:tc>
          <w:tcPr>
            <w:tcW w:w="1124" w:type="dxa"/>
            <w:vMerge/>
          </w:tcPr>
          <w:p w14:paraId="3F4ADEA6" w14:textId="77777777" w:rsidR="00103448" w:rsidRPr="00103448" w:rsidRDefault="00103448" w:rsidP="00103448">
            <w:pPr>
              <w:pStyle w:val="NormalWeb"/>
              <w:spacing w:before="0" w:beforeAutospacing="0" w:after="0" w:afterAutospacing="0" w:line="276" w:lineRule="auto"/>
              <w:ind w:firstLine="22"/>
              <w:jc w:val="both"/>
              <w:rPr>
                <w:sz w:val="28"/>
                <w:szCs w:val="28"/>
              </w:rPr>
            </w:pPr>
          </w:p>
        </w:tc>
        <w:tc>
          <w:tcPr>
            <w:tcW w:w="1772" w:type="dxa"/>
            <w:vMerge/>
          </w:tcPr>
          <w:p w14:paraId="364C5D26" w14:textId="77777777" w:rsidR="00103448" w:rsidRPr="00103448" w:rsidRDefault="00103448" w:rsidP="00103448">
            <w:pPr>
              <w:pStyle w:val="NormalWeb"/>
              <w:spacing w:before="0" w:beforeAutospacing="0" w:after="0" w:afterAutospacing="0" w:line="276" w:lineRule="auto"/>
              <w:ind w:firstLine="316"/>
              <w:jc w:val="both"/>
              <w:rPr>
                <w:sz w:val="28"/>
                <w:szCs w:val="28"/>
              </w:rPr>
            </w:pPr>
          </w:p>
        </w:tc>
        <w:tc>
          <w:tcPr>
            <w:tcW w:w="6964" w:type="dxa"/>
          </w:tcPr>
          <w:p w14:paraId="29C9C459" w14:textId="7470F7A0" w:rsidR="00103448" w:rsidRPr="00103448" w:rsidRDefault="00103448" w:rsidP="00103448">
            <w:pPr>
              <w:spacing w:line="276" w:lineRule="auto"/>
              <w:ind w:firstLine="467"/>
              <w:jc w:val="both"/>
              <w:rPr>
                <w:rFonts w:ascii="Times New Roman" w:hAnsi="Times New Roman"/>
                <w:sz w:val="28"/>
                <w:szCs w:val="28"/>
              </w:rPr>
            </w:pPr>
            <w:r w:rsidRPr="00103448">
              <w:rPr>
                <w:rFonts w:ascii="Times New Roman" w:hAnsi="Times New Roman"/>
                <w:sz w:val="28"/>
                <w:szCs w:val="28"/>
              </w:rPr>
              <w:t xml:space="preserve">Đối với hệ thống thoát nuớc tại ngõ, ngách (trừ hệ thống thoát nước do UBND thành phố Hà Nội giao Sở Xây dựng đại diện chủ sở hữu) theo dự thảo quy định mới do UBND cấp xã, phường là chủ sở hữu. Tuy nhiên, cần xem xét đến năng lực quản lý thực tế của cấp xã, phường đối với các công trình này. Đề xuất quy định cho phép UBND cấp xã, phường ủy quyên hoặc thuê đơn vị quản lý thoát nước vận hành riêng cho địa bàn mình hoặc cụm nhiều xã, phường. </w:t>
            </w:r>
          </w:p>
          <w:p w14:paraId="2A9E424A" w14:textId="77777777" w:rsidR="00103448" w:rsidRPr="00103448" w:rsidRDefault="00103448" w:rsidP="00103448">
            <w:pPr>
              <w:widowControl w:val="0"/>
              <w:tabs>
                <w:tab w:val="left" w:pos="851"/>
              </w:tabs>
              <w:spacing w:line="276" w:lineRule="auto"/>
              <w:ind w:firstLine="467"/>
              <w:jc w:val="both"/>
              <w:rPr>
                <w:rFonts w:ascii="Times New Roman" w:hAnsi="Times New Roman"/>
                <w:sz w:val="28"/>
                <w:szCs w:val="28"/>
                <w:lang w:val="fr-FR"/>
              </w:rPr>
            </w:pPr>
          </w:p>
        </w:tc>
        <w:tc>
          <w:tcPr>
            <w:tcW w:w="4594" w:type="dxa"/>
          </w:tcPr>
          <w:p w14:paraId="1461CF4D" w14:textId="020B7ACC" w:rsidR="00103448" w:rsidRPr="00103448" w:rsidRDefault="00103448" w:rsidP="00103448">
            <w:pPr>
              <w:pStyle w:val="NormalWeb"/>
              <w:spacing w:before="0" w:beforeAutospacing="0" w:after="0" w:afterAutospacing="0" w:line="276" w:lineRule="auto"/>
              <w:ind w:firstLine="454"/>
              <w:jc w:val="both"/>
              <w:rPr>
                <w:sz w:val="28"/>
                <w:szCs w:val="28"/>
              </w:rPr>
            </w:pPr>
            <w:r w:rsidRPr="00103448">
              <w:rPr>
                <w:sz w:val="28"/>
                <w:szCs w:val="28"/>
              </w:rPr>
              <w:t xml:space="preserve">UBND cấp xã là Chủ sở hữu hệ thống thoát nước theo quy định phân cấp; việc lựa chọn đơn vị quản lý vận hành hệ thống thoát nước được thực hiện theo quy định cung ứng sản phẩm dịch vụ công trên địa bàn thành phố Hà Nội </w:t>
            </w:r>
          </w:p>
        </w:tc>
      </w:tr>
      <w:tr w:rsidR="00103448" w:rsidRPr="00103448" w14:paraId="73D9DF7E" w14:textId="77777777" w:rsidTr="00103448">
        <w:tc>
          <w:tcPr>
            <w:tcW w:w="1124" w:type="dxa"/>
            <w:vMerge/>
          </w:tcPr>
          <w:p w14:paraId="30081DFB" w14:textId="77777777" w:rsidR="00103448" w:rsidRPr="00103448" w:rsidRDefault="00103448" w:rsidP="00103448">
            <w:pPr>
              <w:pStyle w:val="NormalWeb"/>
              <w:spacing w:before="0" w:beforeAutospacing="0" w:after="0" w:afterAutospacing="0" w:line="276" w:lineRule="auto"/>
              <w:ind w:firstLine="22"/>
              <w:jc w:val="both"/>
              <w:rPr>
                <w:sz w:val="28"/>
                <w:szCs w:val="28"/>
              </w:rPr>
            </w:pPr>
          </w:p>
        </w:tc>
        <w:tc>
          <w:tcPr>
            <w:tcW w:w="1772" w:type="dxa"/>
            <w:vMerge/>
          </w:tcPr>
          <w:p w14:paraId="4272E9C5" w14:textId="77777777" w:rsidR="00103448" w:rsidRPr="00103448" w:rsidRDefault="00103448" w:rsidP="00103448">
            <w:pPr>
              <w:pStyle w:val="NormalWeb"/>
              <w:spacing w:before="0" w:beforeAutospacing="0" w:after="0" w:afterAutospacing="0" w:line="276" w:lineRule="auto"/>
              <w:ind w:firstLine="316"/>
              <w:jc w:val="both"/>
              <w:rPr>
                <w:sz w:val="28"/>
                <w:szCs w:val="28"/>
              </w:rPr>
            </w:pPr>
          </w:p>
        </w:tc>
        <w:tc>
          <w:tcPr>
            <w:tcW w:w="6964" w:type="dxa"/>
          </w:tcPr>
          <w:p w14:paraId="4D7EFE43" w14:textId="52257AD8" w:rsidR="00103448" w:rsidRPr="00103448" w:rsidRDefault="00103448" w:rsidP="00103448">
            <w:pPr>
              <w:spacing w:line="276" w:lineRule="auto"/>
              <w:ind w:firstLine="467"/>
              <w:jc w:val="both"/>
              <w:rPr>
                <w:rFonts w:ascii="Times New Roman" w:hAnsi="Times New Roman"/>
                <w:sz w:val="28"/>
                <w:szCs w:val="28"/>
              </w:rPr>
            </w:pPr>
            <w:r w:rsidRPr="00103448">
              <w:rPr>
                <w:rFonts w:ascii="Times New Roman" w:hAnsi="Times New Roman"/>
                <w:sz w:val="28"/>
                <w:szCs w:val="28"/>
              </w:rPr>
              <w:t xml:space="preserve">Bổ sung quy định về quy trình vận hành, phối hợp giữa Sở Xây dựng, Sở Nông nghiệp và Môi trường, các đơn vị </w:t>
            </w:r>
            <w:r w:rsidRPr="00103448">
              <w:rPr>
                <w:rFonts w:ascii="Times New Roman" w:hAnsi="Times New Roman"/>
                <w:sz w:val="28"/>
                <w:szCs w:val="28"/>
              </w:rPr>
              <w:lastRenderedPageBreak/>
              <w:t>thoát nước, đơn vị quản lý thủy lợi đối với các tuyến sông, kênh mương, hồ trong thoát nước đô thị, ngập úng.</w:t>
            </w:r>
          </w:p>
        </w:tc>
        <w:tc>
          <w:tcPr>
            <w:tcW w:w="4594" w:type="dxa"/>
          </w:tcPr>
          <w:p w14:paraId="1BED260F" w14:textId="2ADD3E66" w:rsidR="00103448" w:rsidRPr="00103448" w:rsidRDefault="00103448" w:rsidP="00103448">
            <w:pPr>
              <w:pStyle w:val="NormalWeb"/>
              <w:spacing w:before="0" w:beforeAutospacing="0" w:after="0" w:afterAutospacing="0" w:line="276" w:lineRule="auto"/>
              <w:ind w:firstLine="454"/>
              <w:jc w:val="both"/>
              <w:rPr>
                <w:sz w:val="28"/>
                <w:szCs w:val="28"/>
              </w:rPr>
            </w:pPr>
            <w:r w:rsidRPr="00103448">
              <w:rPr>
                <w:sz w:val="28"/>
                <w:szCs w:val="28"/>
              </w:rPr>
              <w:lastRenderedPageBreak/>
              <w:t xml:space="preserve">Việc phối hợp quản lý vận hành theo quy chế phối hợp được ban hành </w:t>
            </w:r>
            <w:r w:rsidRPr="00103448">
              <w:rPr>
                <w:sz w:val="28"/>
                <w:szCs w:val="28"/>
              </w:rPr>
              <w:lastRenderedPageBreak/>
              <w:t>riêng. Đồng thời đã được nêu tại điểm a khoản 5 Điều 21 quy định Quyết định 41.</w:t>
            </w:r>
          </w:p>
        </w:tc>
      </w:tr>
      <w:tr w:rsidR="00103448" w:rsidRPr="00103448" w14:paraId="1BFBBD74" w14:textId="77777777" w:rsidTr="00103448">
        <w:tc>
          <w:tcPr>
            <w:tcW w:w="1124" w:type="dxa"/>
            <w:vMerge/>
          </w:tcPr>
          <w:p w14:paraId="559BD451" w14:textId="77777777" w:rsidR="00103448" w:rsidRPr="00103448" w:rsidRDefault="00103448" w:rsidP="00103448">
            <w:pPr>
              <w:pStyle w:val="NormalWeb"/>
              <w:spacing w:before="0" w:beforeAutospacing="0" w:after="0" w:afterAutospacing="0" w:line="276" w:lineRule="auto"/>
              <w:ind w:firstLine="22"/>
              <w:jc w:val="both"/>
              <w:rPr>
                <w:sz w:val="28"/>
                <w:szCs w:val="28"/>
              </w:rPr>
            </w:pPr>
          </w:p>
        </w:tc>
        <w:tc>
          <w:tcPr>
            <w:tcW w:w="1772" w:type="dxa"/>
            <w:vMerge/>
          </w:tcPr>
          <w:p w14:paraId="562CF9B2" w14:textId="77777777" w:rsidR="00103448" w:rsidRPr="00103448" w:rsidRDefault="00103448" w:rsidP="00103448">
            <w:pPr>
              <w:pStyle w:val="NormalWeb"/>
              <w:spacing w:before="0" w:beforeAutospacing="0" w:after="0" w:afterAutospacing="0" w:line="276" w:lineRule="auto"/>
              <w:ind w:firstLine="316"/>
              <w:jc w:val="both"/>
              <w:rPr>
                <w:sz w:val="28"/>
                <w:szCs w:val="28"/>
              </w:rPr>
            </w:pPr>
          </w:p>
        </w:tc>
        <w:tc>
          <w:tcPr>
            <w:tcW w:w="6964" w:type="dxa"/>
          </w:tcPr>
          <w:p w14:paraId="5DBC1B3B" w14:textId="77777777" w:rsidR="00103448" w:rsidRPr="00103448" w:rsidRDefault="00103448" w:rsidP="00103448">
            <w:pPr>
              <w:spacing w:line="276" w:lineRule="auto"/>
              <w:ind w:firstLine="467"/>
              <w:jc w:val="both"/>
              <w:rPr>
                <w:rFonts w:ascii="Times New Roman" w:hAnsi="Times New Roman"/>
                <w:sz w:val="28"/>
                <w:szCs w:val="28"/>
              </w:rPr>
            </w:pPr>
            <w:r w:rsidRPr="00103448">
              <w:rPr>
                <w:rFonts w:ascii="Times New Roman" w:hAnsi="Times New Roman"/>
                <w:sz w:val="28"/>
                <w:szCs w:val="28"/>
              </w:rPr>
              <w:t xml:space="preserve">Nghiên cứu, xem xét bố sung quy định về tăng cường hấp thụ, lưu trĩ, lọc và tái sử dụng nước mưa, giúp giảm ngập lụt, chống chịu biến đổi khí hâu và cải thiên cảnh quan xanh cho các công trình, dụ án để phù hợp định hướng "Thành phồ bọt biển" theo Quy hoạch tổng thế Thủ đô Hà Nội tầm nhìn 100 năm. </w:t>
            </w:r>
          </w:p>
          <w:p w14:paraId="16740C71" w14:textId="77777777" w:rsidR="00103448" w:rsidRPr="00103448" w:rsidRDefault="00103448" w:rsidP="00103448">
            <w:pPr>
              <w:widowControl w:val="0"/>
              <w:tabs>
                <w:tab w:val="left" w:pos="851"/>
              </w:tabs>
              <w:spacing w:line="276" w:lineRule="auto"/>
              <w:ind w:firstLine="467"/>
              <w:jc w:val="both"/>
              <w:rPr>
                <w:rFonts w:ascii="Times New Roman" w:hAnsi="Times New Roman"/>
                <w:sz w:val="28"/>
                <w:szCs w:val="28"/>
                <w:lang w:val="fr-FR"/>
              </w:rPr>
            </w:pPr>
          </w:p>
        </w:tc>
        <w:tc>
          <w:tcPr>
            <w:tcW w:w="4594" w:type="dxa"/>
          </w:tcPr>
          <w:p w14:paraId="7D0DF84E" w14:textId="24C07A02" w:rsidR="00103448" w:rsidRPr="00103448" w:rsidRDefault="00103448" w:rsidP="00103448">
            <w:pPr>
              <w:pStyle w:val="NormalWeb"/>
              <w:spacing w:before="0" w:beforeAutospacing="0" w:after="0" w:afterAutospacing="0" w:line="276" w:lineRule="auto"/>
              <w:ind w:firstLine="454"/>
              <w:jc w:val="both"/>
              <w:rPr>
                <w:sz w:val="28"/>
                <w:szCs w:val="28"/>
              </w:rPr>
            </w:pPr>
            <w:r w:rsidRPr="00103448">
              <w:rPr>
                <w:sz w:val="28"/>
                <w:szCs w:val="28"/>
              </w:rPr>
              <w:t>Hiện nay Sở Xây dựng đang</w:t>
            </w:r>
            <w:r w:rsidR="00000ED8">
              <w:rPr>
                <w:sz w:val="28"/>
                <w:szCs w:val="28"/>
              </w:rPr>
              <w:t xml:space="preserve"> phối hợp với Sở Quy hoạch- Kiến trúc, Viện Quy hoạch Xây dựng Hà Nội và các đơn vị tư vấn lập Quy hoạch tổng thể Thủ đô Hà Nội tầm nhìn 100 năm để </w:t>
            </w:r>
            <w:r w:rsidRPr="00103448">
              <w:rPr>
                <w:sz w:val="28"/>
                <w:szCs w:val="28"/>
              </w:rPr>
              <w:t xml:space="preserve"> nghiên cứu nội dung này trong Quy chuẩn kỹ thuật áp dụng đối với Thủ đô Hà Nội. </w:t>
            </w:r>
          </w:p>
        </w:tc>
      </w:tr>
      <w:tr w:rsidR="001207B7" w:rsidRPr="00103448" w14:paraId="36506B4D" w14:textId="77777777" w:rsidTr="00103448">
        <w:tc>
          <w:tcPr>
            <w:tcW w:w="1124" w:type="dxa"/>
          </w:tcPr>
          <w:p w14:paraId="7A0E809F" w14:textId="07A2378F" w:rsidR="001207B7" w:rsidRPr="00103448" w:rsidRDefault="001207B7" w:rsidP="005A11AF">
            <w:pPr>
              <w:pStyle w:val="NormalWeb"/>
              <w:numPr>
                <w:ilvl w:val="0"/>
                <w:numId w:val="1"/>
              </w:numPr>
              <w:spacing w:before="0" w:beforeAutospacing="0" w:after="0" w:afterAutospacing="0" w:line="276" w:lineRule="auto"/>
              <w:jc w:val="both"/>
              <w:rPr>
                <w:sz w:val="28"/>
                <w:szCs w:val="28"/>
              </w:rPr>
            </w:pPr>
          </w:p>
        </w:tc>
        <w:tc>
          <w:tcPr>
            <w:tcW w:w="1772" w:type="dxa"/>
          </w:tcPr>
          <w:p w14:paraId="19694235" w14:textId="1F7D9956" w:rsidR="001207B7" w:rsidRPr="00103448" w:rsidRDefault="00C52745" w:rsidP="00103448">
            <w:pPr>
              <w:pStyle w:val="NormalWeb"/>
              <w:spacing w:before="0" w:beforeAutospacing="0" w:after="0" w:afterAutospacing="0" w:line="276" w:lineRule="auto"/>
              <w:ind w:firstLine="316"/>
              <w:jc w:val="both"/>
              <w:rPr>
                <w:sz w:val="28"/>
                <w:szCs w:val="28"/>
              </w:rPr>
            </w:pPr>
            <w:r w:rsidRPr="00103448">
              <w:rPr>
                <w:sz w:val="28"/>
                <w:szCs w:val="28"/>
              </w:rPr>
              <w:t>Văn bản số 578/UBND-KT ngày 19/3/2026 của UBND xã Thường Tín</w:t>
            </w:r>
          </w:p>
        </w:tc>
        <w:tc>
          <w:tcPr>
            <w:tcW w:w="6964" w:type="dxa"/>
          </w:tcPr>
          <w:p w14:paraId="761DBB33" w14:textId="060B7F90" w:rsidR="001207B7" w:rsidRPr="00103448" w:rsidRDefault="00C52745" w:rsidP="00103448">
            <w:pPr>
              <w:widowControl w:val="0"/>
              <w:tabs>
                <w:tab w:val="left" w:pos="851"/>
              </w:tabs>
              <w:spacing w:line="276" w:lineRule="auto"/>
              <w:ind w:firstLine="467"/>
              <w:jc w:val="both"/>
              <w:rPr>
                <w:rFonts w:ascii="Times New Roman" w:hAnsi="Times New Roman"/>
                <w:sz w:val="28"/>
                <w:szCs w:val="28"/>
                <w:lang w:val="fr-FR"/>
              </w:rPr>
            </w:pPr>
            <w:r w:rsidRPr="00103448">
              <w:rPr>
                <w:rFonts w:ascii="Times New Roman" w:hAnsi="Times New Roman"/>
                <w:sz w:val="28"/>
                <w:szCs w:val="28"/>
                <w:lang w:val="fr-FR"/>
              </w:rPr>
              <w:t>Đề nghị chỉnh sửa lỗi soạn thảo văn bản và xem xét hiệu lực Thông tư 15/2021/TT-BXD khi Luật Xây dựng mới có hiệu lực từ 1/7/2026.</w:t>
            </w:r>
          </w:p>
        </w:tc>
        <w:tc>
          <w:tcPr>
            <w:tcW w:w="4594" w:type="dxa"/>
          </w:tcPr>
          <w:p w14:paraId="3E0D6491" w14:textId="77777777" w:rsidR="001207B7" w:rsidRPr="00103448" w:rsidRDefault="00C52745" w:rsidP="00103448">
            <w:pPr>
              <w:pStyle w:val="NormalWeb"/>
              <w:spacing w:before="0" w:beforeAutospacing="0" w:after="0" w:afterAutospacing="0" w:line="276" w:lineRule="auto"/>
              <w:ind w:firstLine="454"/>
              <w:jc w:val="both"/>
              <w:rPr>
                <w:sz w:val="28"/>
                <w:szCs w:val="28"/>
              </w:rPr>
            </w:pPr>
            <w:r w:rsidRPr="00103448">
              <w:rPr>
                <w:sz w:val="28"/>
                <w:szCs w:val="28"/>
              </w:rPr>
              <w:t xml:space="preserve">Đã tiếp thu chỉnh sửa lỗi chính tả. </w:t>
            </w:r>
          </w:p>
          <w:p w14:paraId="6DA38C76" w14:textId="3D323460" w:rsidR="00C52745" w:rsidRPr="00103448" w:rsidRDefault="00C52745" w:rsidP="00103448">
            <w:pPr>
              <w:pStyle w:val="NormalWeb"/>
              <w:spacing w:before="0" w:beforeAutospacing="0" w:after="0" w:afterAutospacing="0" w:line="276" w:lineRule="auto"/>
              <w:ind w:firstLine="454"/>
              <w:jc w:val="both"/>
              <w:rPr>
                <w:sz w:val="28"/>
                <w:szCs w:val="28"/>
              </w:rPr>
            </w:pPr>
            <w:r w:rsidRPr="00103448">
              <w:rPr>
                <w:sz w:val="28"/>
                <w:szCs w:val="28"/>
                <w:lang w:val="fr-FR"/>
              </w:rPr>
              <w:t>Thông tư 15/2021/TT-BXD vẫn còn hiệu lực khi Luật Xây dựng mới có hiệu lực từ 1/7/2026.</w:t>
            </w:r>
          </w:p>
        </w:tc>
      </w:tr>
    </w:tbl>
    <w:p w14:paraId="5FDDC005" w14:textId="77777777" w:rsidR="00273368" w:rsidRDefault="00273368">
      <w:pPr>
        <w:rPr>
          <w:rFonts w:ascii="Times New Roman" w:hAnsi="Times New Roman"/>
        </w:rPr>
      </w:pPr>
    </w:p>
    <w:p w14:paraId="3E448958" w14:textId="77777777" w:rsidR="00EF6640" w:rsidRPr="005F1C0A" w:rsidRDefault="00EF6640">
      <w:pPr>
        <w:rPr>
          <w:rFonts w:ascii="Times New Roman" w:hAnsi="Times New Roman"/>
        </w:rPr>
      </w:pPr>
    </w:p>
    <w:sectPr w:rsidR="00EF6640" w:rsidRPr="005F1C0A" w:rsidSect="00000ED8">
      <w:headerReference w:type="default" r:id="rId8"/>
      <w:footerReference w:type="default" r:id="rId9"/>
      <w:pgSz w:w="16840" w:h="11907" w:orient="landscape"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8B4F8" w14:textId="77777777" w:rsidR="00102E2C" w:rsidRDefault="00102E2C" w:rsidP="00000ED8">
      <w:r>
        <w:separator/>
      </w:r>
    </w:p>
  </w:endnote>
  <w:endnote w:type="continuationSeparator" w:id="0">
    <w:p w14:paraId="1E884EA0" w14:textId="77777777" w:rsidR="00102E2C" w:rsidRDefault="00102E2C" w:rsidP="0000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FC0B4" w14:textId="78948499" w:rsidR="00000ED8" w:rsidRDefault="00000ED8">
    <w:pPr>
      <w:pStyle w:val="Footer"/>
      <w:jc w:val="center"/>
    </w:pPr>
  </w:p>
  <w:p w14:paraId="49D5F32B" w14:textId="77777777" w:rsidR="00000ED8" w:rsidRDefault="00000E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3BD73" w14:textId="77777777" w:rsidR="00102E2C" w:rsidRDefault="00102E2C" w:rsidP="00000ED8">
      <w:r>
        <w:separator/>
      </w:r>
    </w:p>
  </w:footnote>
  <w:footnote w:type="continuationSeparator" w:id="0">
    <w:p w14:paraId="1DB7BC14" w14:textId="77777777" w:rsidR="00102E2C" w:rsidRDefault="00102E2C" w:rsidP="00000E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661463"/>
      <w:docPartObj>
        <w:docPartGallery w:val="Page Numbers (Top of Page)"/>
        <w:docPartUnique/>
      </w:docPartObj>
    </w:sdtPr>
    <w:sdtEndPr>
      <w:rPr>
        <w:noProof/>
      </w:rPr>
    </w:sdtEndPr>
    <w:sdtContent>
      <w:p w14:paraId="2E4D35AD" w14:textId="264EB9B1" w:rsidR="00000ED8" w:rsidRDefault="00000ED8">
        <w:pPr>
          <w:pStyle w:val="Header"/>
          <w:jc w:val="center"/>
        </w:pPr>
        <w:r>
          <w:fldChar w:fldCharType="begin"/>
        </w:r>
        <w:r>
          <w:instrText xml:space="preserve"> PAGE   \* MERGEFORMAT </w:instrText>
        </w:r>
        <w:r>
          <w:fldChar w:fldCharType="separate"/>
        </w:r>
        <w:r w:rsidR="0011604D">
          <w:rPr>
            <w:noProof/>
          </w:rPr>
          <w:t>10</w:t>
        </w:r>
        <w:r>
          <w:rPr>
            <w:noProof/>
          </w:rPr>
          <w:fldChar w:fldCharType="end"/>
        </w:r>
      </w:p>
    </w:sdtContent>
  </w:sdt>
  <w:p w14:paraId="2807F9D1" w14:textId="77777777" w:rsidR="00000ED8" w:rsidRDefault="00000ED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DB2"/>
    <w:multiLevelType w:val="hybridMultilevel"/>
    <w:tmpl w:val="EE6C4F8C"/>
    <w:lvl w:ilvl="0" w:tplc="0409000F">
      <w:start w:val="1"/>
      <w:numFmt w:val="decimal"/>
      <w:lvlText w:val="%1."/>
      <w:lvlJc w:val="left"/>
      <w:pPr>
        <w:ind w:left="742" w:hanging="360"/>
      </w:p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26"/>
    <w:rsid w:val="00000ED8"/>
    <w:rsid w:val="00022B6F"/>
    <w:rsid w:val="0003481D"/>
    <w:rsid w:val="00046134"/>
    <w:rsid w:val="00070DF2"/>
    <w:rsid w:val="00093B1F"/>
    <w:rsid w:val="000A4808"/>
    <w:rsid w:val="000A569E"/>
    <w:rsid w:val="000E06C7"/>
    <w:rsid w:val="000E2775"/>
    <w:rsid w:val="00102E2C"/>
    <w:rsid w:val="00103448"/>
    <w:rsid w:val="0011604D"/>
    <w:rsid w:val="001207B7"/>
    <w:rsid w:val="00130717"/>
    <w:rsid w:val="00130F5F"/>
    <w:rsid w:val="00131F94"/>
    <w:rsid w:val="0016155F"/>
    <w:rsid w:val="00177C37"/>
    <w:rsid w:val="00177E25"/>
    <w:rsid w:val="001B051C"/>
    <w:rsid w:val="001B3026"/>
    <w:rsid w:val="001C2477"/>
    <w:rsid w:val="001F142E"/>
    <w:rsid w:val="002018C7"/>
    <w:rsid w:val="00217C28"/>
    <w:rsid w:val="00220D15"/>
    <w:rsid w:val="00233E6B"/>
    <w:rsid w:val="002550A8"/>
    <w:rsid w:val="0026705E"/>
    <w:rsid w:val="0027301B"/>
    <w:rsid w:val="00273368"/>
    <w:rsid w:val="00274607"/>
    <w:rsid w:val="0029369F"/>
    <w:rsid w:val="002968C5"/>
    <w:rsid w:val="002B713C"/>
    <w:rsid w:val="002E0C22"/>
    <w:rsid w:val="003123DE"/>
    <w:rsid w:val="0031451F"/>
    <w:rsid w:val="00361A9E"/>
    <w:rsid w:val="00371B2E"/>
    <w:rsid w:val="003722CB"/>
    <w:rsid w:val="00372E6A"/>
    <w:rsid w:val="00390726"/>
    <w:rsid w:val="003D0D85"/>
    <w:rsid w:val="0041454D"/>
    <w:rsid w:val="004649F8"/>
    <w:rsid w:val="00483281"/>
    <w:rsid w:val="004A0DCD"/>
    <w:rsid w:val="004E2C28"/>
    <w:rsid w:val="004F69C2"/>
    <w:rsid w:val="00500754"/>
    <w:rsid w:val="00586951"/>
    <w:rsid w:val="00592B65"/>
    <w:rsid w:val="005A11AF"/>
    <w:rsid w:val="005A6825"/>
    <w:rsid w:val="005B26B2"/>
    <w:rsid w:val="005E5E6F"/>
    <w:rsid w:val="005F1C0A"/>
    <w:rsid w:val="005F49B8"/>
    <w:rsid w:val="0061055F"/>
    <w:rsid w:val="00647395"/>
    <w:rsid w:val="00647778"/>
    <w:rsid w:val="00661971"/>
    <w:rsid w:val="00662871"/>
    <w:rsid w:val="00676A50"/>
    <w:rsid w:val="00681F8F"/>
    <w:rsid w:val="00687C9E"/>
    <w:rsid w:val="006E6D42"/>
    <w:rsid w:val="006F7A7C"/>
    <w:rsid w:val="00723034"/>
    <w:rsid w:val="007631C9"/>
    <w:rsid w:val="00763B87"/>
    <w:rsid w:val="007D1230"/>
    <w:rsid w:val="0080225B"/>
    <w:rsid w:val="008234EF"/>
    <w:rsid w:val="00841B50"/>
    <w:rsid w:val="008612E8"/>
    <w:rsid w:val="00861738"/>
    <w:rsid w:val="00870325"/>
    <w:rsid w:val="008A471C"/>
    <w:rsid w:val="008C2898"/>
    <w:rsid w:val="008D0D30"/>
    <w:rsid w:val="008F3773"/>
    <w:rsid w:val="008F5C98"/>
    <w:rsid w:val="009272AA"/>
    <w:rsid w:val="009430D3"/>
    <w:rsid w:val="00947525"/>
    <w:rsid w:val="00956583"/>
    <w:rsid w:val="00993420"/>
    <w:rsid w:val="009A2897"/>
    <w:rsid w:val="009C30A1"/>
    <w:rsid w:val="009E48E9"/>
    <w:rsid w:val="009F189F"/>
    <w:rsid w:val="00A0201B"/>
    <w:rsid w:val="00A03723"/>
    <w:rsid w:val="00A123BA"/>
    <w:rsid w:val="00A306B2"/>
    <w:rsid w:val="00A312D9"/>
    <w:rsid w:val="00A37D97"/>
    <w:rsid w:val="00A42A5A"/>
    <w:rsid w:val="00A4641A"/>
    <w:rsid w:val="00A84120"/>
    <w:rsid w:val="00AF468F"/>
    <w:rsid w:val="00AF46DF"/>
    <w:rsid w:val="00B13861"/>
    <w:rsid w:val="00B602FD"/>
    <w:rsid w:val="00B65259"/>
    <w:rsid w:val="00B67390"/>
    <w:rsid w:val="00B77D64"/>
    <w:rsid w:val="00B82CB0"/>
    <w:rsid w:val="00B9105B"/>
    <w:rsid w:val="00BB2F60"/>
    <w:rsid w:val="00BB3D2A"/>
    <w:rsid w:val="00BC0006"/>
    <w:rsid w:val="00BD4651"/>
    <w:rsid w:val="00BE019D"/>
    <w:rsid w:val="00C053C9"/>
    <w:rsid w:val="00C347A7"/>
    <w:rsid w:val="00C52745"/>
    <w:rsid w:val="00C57AAE"/>
    <w:rsid w:val="00C91F3B"/>
    <w:rsid w:val="00CA3F0D"/>
    <w:rsid w:val="00CB1876"/>
    <w:rsid w:val="00CC7566"/>
    <w:rsid w:val="00CD0DAA"/>
    <w:rsid w:val="00CD5590"/>
    <w:rsid w:val="00CD611C"/>
    <w:rsid w:val="00CE04EA"/>
    <w:rsid w:val="00CF1119"/>
    <w:rsid w:val="00D04A05"/>
    <w:rsid w:val="00D12AB2"/>
    <w:rsid w:val="00D25726"/>
    <w:rsid w:val="00D80F75"/>
    <w:rsid w:val="00D841EB"/>
    <w:rsid w:val="00D9734A"/>
    <w:rsid w:val="00DA2CBD"/>
    <w:rsid w:val="00DD24D5"/>
    <w:rsid w:val="00DE0FB5"/>
    <w:rsid w:val="00E02680"/>
    <w:rsid w:val="00E21EE3"/>
    <w:rsid w:val="00E317EA"/>
    <w:rsid w:val="00E7767A"/>
    <w:rsid w:val="00E82DCC"/>
    <w:rsid w:val="00E93985"/>
    <w:rsid w:val="00EC61FD"/>
    <w:rsid w:val="00ED5F60"/>
    <w:rsid w:val="00EF5493"/>
    <w:rsid w:val="00EF6640"/>
    <w:rsid w:val="00F1755F"/>
    <w:rsid w:val="00F55B9B"/>
    <w:rsid w:val="00FC2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A21A0"/>
  <w15:chartTrackingRefBased/>
  <w15:docId w15:val="{D372FDE3-77BF-49EB-B68C-BB4F3E1B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05B"/>
    <w:pPr>
      <w:autoSpaceDE w:val="0"/>
      <w:autoSpaceDN w:val="0"/>
      <w:adjustRightInd w:val="0"/>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autoRedefine/>
    <w:uiPriority w:val="9"/>
    <w:qFormat/>
    <w:rsid w:val="00B602FD"/>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602FD"/>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B602FD"/>
    <w:pPr>
      <w:keepNext/>
      <w:keepLines/>
      <w:spacing w:before="120"/>
      <w:contextualSpacing/>
      <w:outlineLvl w:val="2"/>
    </w:pPr>
    <w:rPr>
      <w:rFonts w:eastAsiaTheme="majorEastAsia" w:cstheme="majorBidi"/>
      <w:b/>
      <w:i/>
    </w:rPr>
  </w:style>
  <w:style w:type="paragraph" w:styleId="Heading4">
    <w:name w:val="heading 4"/>
    <w:basedOn w:val="Normal"/>
    <w:next w:val="Normal"/>
    <w:link w:val="Heading4Char"/>
    <w:autoRedefine/>
    <w:uiPriority w:val="9"/>
    <w:semiHidden/>
    <w:unhideWhenUsed/>
    <w:qFormat/>
    <w:rsid w:val="00B602FD"/>
    <w:pPr>
      <w:keepNext/>
      <w:keepLines/>
      <w:spacing w:before="120"/>
      <w:contextualSpacing/>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02FD"/>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602FD"/>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B602FD"/>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B602FD"/>
    <w:rPr>
      <w:rFonts w:ascii="Times New Roman" w:eastAsiaTheme="majorEastAsia" w:hAnsi="Times New Roman" w:cstheme="majorBidi"/>
      <w:i/>
      <w:iCs/>
      <w:sz w:val="26"/>
    </w:rPr>
  </w:style>
  <w:style w:type="paragraph" w:styleId="NormalWeb">
    <w:name w:val="Normal (Web)"/>
    <w:basedOn w:val="Normal"/>
    <w:link w:val="NormalWebChar"/>
    <w:uiPriority w:val="99"/>
    <w:unhideWhenUsed/>
    <w:rsid w:val="00B9105B"/>
    <w:pPr>
      <w:autoSpaceDE/>
      <w:autoSpaceDN/>
      <w:adjustRightInd/>
      <w:spacing w:before="100" w:beforeAutospacing="1" w:after="100" w:afterAutospacing="1"/>
    </w:pPr>
    <w:rPr>
      <w:rFonts w:ascii="Times New Roman" w:hAnsi="Times New Roman"/>
    </w:rPr>
  </w:style>
  <w:style w:type="character" w:customStyle="1" w:styleId="NormalWebChar">
    <w:name w:val="Normal (Web) Char"/>
    <w:link w:val="NormalWeb"/>
    <w:uiPriority w:val="99"/>
    <w:rsid w:val="00B9105B"/>
    <w:rPr>
      <w:rFonts w:ascii="Times New Roman" w:eastAsia="Times New Roman" w:hAnsi="Times New Roman" w:cs="Times New Roman"/>
      <w:sz w:val="24"/>
      <w:szCs w:val="24"/>
    </w:rPr>
  </w:style>
  <w:style w:type="table" w:styleId="TableGrid">
    <w:name w:val="Table Grid"/>
    <w:basedOn w:val="TableNormal"/>
    <w:uiPriority w:val="39"/>
    <w:rsid w:val="00B91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9105B"/>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B9105B"/>
    <w:rPr>
      <w:rFonts w:ascii="TimesNewRomanPS-ItalicMT" w:hAnsi="TimesNewRomanPS-ItalicMT" w:hint="default"/>
      <w:b w:val="0"/>
      <w:bCs w:val="0"/>
      <w:i/>
      <w:iCs/>
      <w:color w:val="000000"/>
      <w:sz w:val="28"/>
      <w:szCs w:val="28"/>
    </w:rPr>
  </w:style>
  <w:style w:type="paragraph" w:styleId="BalloonText">
    <w:name w:val="Balloon Text"/>
    <w:basedOn w:val="Normal"/>
    <w:link w:val="BalloonTextChar"/>
    <w:uiPriority w:val="99"/>
    <w:semiHidden/>
    <w:unhideWhenUsed/>
    <w:rsid w:val="00EF54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493"/>
    <w:rPr>
      <w:rFonts w:ascii="Segoe UI" w:eastAsia="Times New Roman" w:hAnsi="Segoe UI" w:cs="Segoe UI"/>
      <w:sz w:val="18"/>
      <w:szCs w:val="18"/>
    </w:rPr>
  </w:style>
  <w:style w:type="paragraph" w:customStyle="1" w:styleId="CharCharCharCharCharCharCharCharCharCharCharCharChar">
    <w:name w:val="Char Char Char Char Char Char Char Char Char Char Char Char Char"/>
    <w:basedOn w:val="Normal"/>
    <w:next w:val="Normal"/>
    <w:semiHidden/>
    <w:rsid w:val="00274607"/>
    <w:pPr>
      <w:autoSpaceDE/>
      <w:autoSpaceDN/>
      <w:adjustRightInd/>
      <w:spacing w:before="120" w:after="120" w:line="312" w:lineRule="auto"/>
    </w:pPr>
    <w:rPr>
      <w:rFonts w:ascii="Times New Roman" w:hAnsi="Times New Roman"/>
      <w:sz w:val="28"/>
      <w:szCs w:val="28"/>
    </w:rPr>
  </w:style>
  <w:style w:type="character" w:styleId="Strong">
    <w:name w:val="Strong"/>
    <w:uiPriority w:val="22"/>
    <w:qFormat/>
    <w:rsid w:val="00EC61FD"/>
    <w:rPr>
      <w:b/>
      <w:bCs/>
    </w:rPr>
  </w:style>
  <w:style w:type="paragraph" w:styleId="Header">
    <w:name w:val="header"/>
    <w:basedOn w:val="Normal"/>
    <w:link w:val="HeaderChar"/>
    <w:uiPriority w:val="99"/>
    <w:unhideWhenUsed/>
    <w:rsid w:val="00000ED8"/>
    <w:pPr>
      <w:tabs>
        <w:tab w:val="center" w:pos="4680"/>
        <w:tab w:val="right" w:pos="9360"/>
      </w:tabs>
    </w:pPr>
  </w:style>
  <w:style w:type="character" w:customStyle="1" w:styleId="HeaderChar">
    <w:name w:val="Header Char"/>
    <w:basedOn w:val="DefaultParagraphFont"/>
    <w:link w:val="Header"/>
    <w:uiPriority w:val="99"/>
    <w:rsid w:val="00000ED8"/>
    <w:rPr>
      <w:rFonts w:ascii=".VnTime" w:eastAsia="Times New Roman" w:hAnsi=".VnTime" w:cs="Times New Roman"/>
      <w:sz w:val="24"/>
      <w:szCs w:val="24"/>
    </w:rPr>
  </w:style>
  <w:style w:type="paragraph" w:styleId="Footer">
    <w:name w:val="footer"/>
    <w:basedOn w:val="Normal"/>
    <w:link w:val="FooterChar"/>
    <w:uiPriority w:val="99"/>
    <w:unhideWhenUsed/>
    <w:rsid w:val="00000ED8"/>
    <w:pPr>
      <w:tabs>
        <w:tab w:val="center" w:pos="4680"/>
        <w:tab w:val="right" w:pos="9360"/>
      </w:tabs>
    </w:pPr>
  </w:style>
  <w:style w:type="character" w:customStyle="1" w:styleId="FooterChar">
    <w:name w:val="Footer Char"/>
    <w:basedOn w:val="DefaultParagraphFont"/>
    <w:link w:val="Footer"/>
    <w:uiPriority w:val="99"/>
    <w:rsid w:val="00000ED8"/>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03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F6145-C997-4499-BDF3-223A37EF4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2336</Words>
  <Characters>13319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NEW</cp:lastModifiedBy>
  <cp:revision>2</cp:revision>
  <cp:lastPrinted>2026-03-27T09:19:00Z</cp:lastPrinted>
  <dcterms:created xsi:type="dcterms:W3CDTF">2026-03-31T02:48:00Z</dcterms:created>
  <dcterms:modified xsi:type="dcterms:W3CDTF">2026-03-31T02:48:00Z</dcterms:modified>
</cp:coreProperties>
</file>